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812B" w14:textId="77777777" w:rsidR="00912984" w:rsidRDefault="00637203" w:rsidP="00912984">
      <w:pPr>
        <w:pStyle w:val="Title"/>
        <w:ind w:firstLine="142"/>
        <w:jc w:val="center"/>
        <w:rPr>
          <w:szCs w:val="24"/>
        </w:rPr>
      </w:pPr>
      <w:r w:rsidRPr="00D37D4C">
        <w:rPr>
          <w:szCs w:val="24"/>
        </w:rPr>
        <w:t>INSTITUTE FOR APPRENTICESHIPS &amp; TECHNICAL EDUCATION</w:t>
      </w:r>
    </w:p>
    <w:p w14:paraId="3AC6BD6A" w14:textId="365B4A20" w:rsidR="00E63EB4" w:rsidRPr="00D37D4C" w:rsidRDefault="00912984" w:rsidP="00912984">
      <w:pPr>
        <w:pStyle w:val="Title"/>
        <w:ind w:firstLine="142"/>
        <w:jc w:val="center"/>
        <w:rPr>
          <w:szCs w:val="24"/>
        </w:rPr>
      </w:pPr>
      <w:r>
        <w:rPr>
          <w:szCs w:val="24"/>
        </w:rPr>
        <w:t>Audit and risk assurance committee</w:t>
      </w:r>
    </w:p>
    <w:p w14:paraId="755D6F4F" w14:textId="77777777" w:rsidR="007000F4" w:rsidRPr="00D37D4C" w:rsidRDefault="007000F4" w:rsidP="007000F4">
      <w:pPr>
        <w:rPr>
          <w:szCs w:val="24"/>
        </w:rPr>
      </w:pPr>
    </w:p>
    <w:tbl>
      <w:tblPr>
        <w:tblStyle w:val="TableGrid"/>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5394"/>
      </w:tblGrid>
      <w:tr w:rsidR="007000F4" w:rsidRPr="00D37D4C" w14:paraId="0331492E" w14:textId="77777777" w:rsidTr="006C4E46">
        <w:trPr>
          <w:trHeight w:val="596"/>
        </w:trPr>
        <w:tc>
          <w:tcPr>
            <w:tcW w:w="4259" w:type="dxa"/>
            <w:shd w:val="clear" w:color="auto" w:fill="auto"/>
          </w:tcPr>
          <w:p w14:paraId="1C8427CE" w14:textId="77777777" w:rsidR="007000F4" w:rsidRPr="00D37D4C" w:rsidRDefault="00CF54F8" w:rsidP="007000F4">
            <w:pPr>
              <w:rPr>
                <w:color w:val="0885C7" w:themeColor="accent1"/>
                <w:szCs w:val="24"/>
              </w:rPr>
            </w:pPr>
            <w:r w:rsidRPr="00D37D4C">
              <w:rPr>
                <w:color w:val="0885C7" w:themeColor="accent1"/>
                <w:szCs w:val="24"/>
              </w:rPr>
              <w:t>Meeting Title</w:t>
            </w:r>
          </w:p>
        </w:tc>
        <w:tc>
          <w:tcPr>
            <w:tcW w:w="5394" w:type="dxa"/>
            <w:shd w:val="clear" w:color="auto" w:fill="auto"/>
          </w:tcPr>
          <w:p w14:paraId="14F7D84A" w14:textId="6CD2F50C" w:rsidR="007000F4" w:rsidRPr="00D37D4C" w:rsidRDefault="00637203" w:rsidP="00637203">
            <w:pPr>
              <w:rPr>
                <w:szCs w:val="24"/>
              </w:rPr>
            </w:pPr>
            <w:r w:rsidRPr="00D37D4C">
              <w:rPr>
                <w:szCs w:val="24"/>
              </w:rPr>
              <w:t xml:space="preserve">Institute for Apprenticeships &amp; Technical Education </w:t>
            </w:r>
            <w:r w:rsidR="00F53CE6">
              <w:rPr>
                <w:szCs w:val="24"/>
              </w:rPr>
              <w:t>Audit and Risk Assurance Committee</w:t>
            </w:r>
          </w:p>
        </w:tc>
      </w:tr>
      <w:tr w:rsidR="007000F4" w:rsidRPr="00D37D4C" w14:paraId="0FF000DB" w14:textId="77777777" w:rsidTr="006C4E46">
        <w:trPr>
          <w:trHeight w:val="619"/>
        </w:trPr>
        <w:tc>
          <w:tcPr>
            <w:tcW w:w="4259" w:type="dxa"/>
            <w:shd w:val="clear" w:color="auto" w:fill="auto"/>
          </w:tcPr>
          <w:p w14:paraId="70D4ACCA" w14:textId="77777777" w:rsidR="006F6F51" w:rsidRDefault="006F6F51" w:rsidP="007000F4">
            <w:pPr>
              <w:rPr>
                <w:color w:val="0885C7" w:themeColor="accent1"/>
                <w:szCs w:val="24"/>
              </w:rPr>
            </w:pPr>
          </w:p>
          <w:p w14:paraId="14D12954" w14:textId="21DE8658" w:rsidR="007000F4" w:rsidRPr="00D37D4C" w:rsidRDefault="00CF54F8" w:rsidP="007000F4">
            <w:pPr>
              <w:rPr>
                <w:color w:val="0885C7" w:themeColor="accent1"/>
                <w:szCs w:val="24"/>
              </w:rPr>
            </w:pPr>
            <w:r w:rsidRPr="00D37D4C">
              <w:rPr>
                <w:color w:val="0885C7" w:themeColor="accent1"/>
                <w:szCs w:val="24"/>
              </w:rPr>
              <w:t>Meeting Date</w:t>
            </w:r>
          </w:p>
        </w:tc>
        <w:tc>
          <w:tcPr>
            <w:tcW w:w="5394" w:type="dxa"/>
            <w:shd w:val="clear" w:color="auto" w:fill="auto"/>
          </w:tcPr>
          <w:p w14:paraId="548EE38C" w14:textId="77777777" w:rsidR="006F6F51" w:rsidRDefault="006F6F51" w:rsidP="00CB2FE3">
            <w:pPr>
              <w:rPr>
                <w:szCs w:val="24"/>
              </w:rPr>
            </w:pPr>
          </w:p>
          <w:p w14:paraId="372B3729" w14:textId="48CC629F" w:rsidR="007000F4" w:rsidRPr="00D37D4C" w:rsidRDefault="00D16AC7" w:rsidP="00CB2FE3">
            <w:pPr>
              <w:rPr>
                <w:szCs w:val="24"/>
              </w:rPr>
            </w:pPr>
            <w:r>
              <w:rPr>
                <w:szCs w:val="24"/>
              </w:rPr>
              <w:t>17 March 2022</w:t>
            </w:r>
          </w:p>
        </w:tc>
      </w:tr>
      <w:tr w:rsidR="007000F4" w:rsidRPr="00D37D4C" w14:paraId="003DBF8A" w14:textId="77777777" w:rsidTr="006C4E46">
        <w:trPr>
          <w:trHeight w:val="619"/>
        </w:trPr>
        <w:tc>
          <w:tcPr>
            <w:tcW w:w="4259" w:type="dxa"/>
            <w:shd w:val="clear" w:color="auto" w:fill="auto"/>
          </w:tcPr>
          <w:p w14:paraId="40BCB0FC" w14:textId="77777777" w:rsidR="006F6F51" w:rsidRDefault="006F6F51" w:rsidP="007000F4">
            <w:pPr>
              <w:rPr>
                <w:color w:val="0885C7" w:themeColor="accent1"/>
                <w:szCs w:val="24"/>
              </w:rPr>
            </w:pPr>
          </w:p>
          <w:p w14:paraId="055D86B0" w14:textId="03FDF56B" w:rsidR="007000F4" w:rsidRPr="00D37D4C" w:rsidRDefault="00CF54F8" w:rsidP="007000F4">
            <w:pPr>
              <w:rPr>
                <w:color w:val="0885C7" w:themeColor="accent1"/>
                <w:szCs w:val="24"/>
              </w:rPr>
            </w:pPr>
            <w:r w:rsidRPr="00D37D4C">
              <w:rPr>
                <w:color w:val="0885C7" w:themeColor="accent1"/>
                <w:szCs w:val="24"/>
              </w:rPr>
              <w:t>Protective marking</w:t>
            </w:r>
          </w:p>
        </w:tc>
        <w:tc>
          <w:tcPr>
            <w:tcW w:w="5394" w:type="dxa"/>
            <w:shd w:val="clear" w:color="auto" w:fill="auto"/>
          </w:tcPr>
          <w:p w14:paraId="3D3D6658" w14:textId="77777777" w:rsidR="006F6F51" w:rsidRDefault="006F6F51" w:rsidP="00637203">
            <w:pPr>
              <w:rPr>
                <w:szCs w:val="24"/>
              </w:rPr>
            </w:pPr>
          </w:p>
          <w:p w14:paraId="7004B918" w14:textId="08BC5CB6" w:rsidR="007000F4" w:rsidRPr="00D37D4C" w:rsidRDefault="00637203" w:rsidP="00637203">
            <w:pPr>
              <w:rPr>
                <w:szCs w:val="24"/>
              </w:rPr>
            </w:pPr>
            <w:r w:rsidRPr="00D37D4C">
              <w:rPr>
                <w:szCs w:val="24"/>
              </w:rPr>
              <w:t>Official</w:t>
            </w:r>
          </w:p>
        </w:tc>
      </w:tr>
      <w:tr w:rsidR="00292E88" w:rsidRPr="00D37D4C" w14:paraId="5ED0F28E" w14:textId="77777777" w:rsidTr="006C4E46">
        <w:trPr>
          <w:trHeight w:val="327"/>
        </w:trPr>
        <w:tc>
          <w:tcPr>
            <w:tcW w:w="4259" w:type="dxa"/>
            <w:shd w:val="clear" w:color="auto" w:fill="auto"/>
          </w:tcPr>
          <w:p w14:paraId="5BE9C14F" w14:textId="77777777" w:rsidR="00292E88" w:rsidRPr="00D37D4C" w:rsidRDefault="00292E88" w:rsidP="007000F4">
            <w:pPr>
              <w:rPr>
                <w:color w:val="0885C7" w:themeColor="accent1"/>
                <w:szCs w:val="24"/>
              </w:rPr>
            </w:pPr>
          </w:p>
        </w:tc>
        <w:tc>
          <w:tcPr>
            <w:tcW w:w="5394" w:type="dxa"/>
            <w:shd w:val="clear" w:color="auto" w:fill="auto"/>
          </w:tcPr>
          <w:p w14:paraId="31A9EC09" w14:textId="77777777" w:rsidR="00292E88" w:rsidRPr="00D37D4C" w:rsidRDefault="00292E88" w:rsidP="009B2E58">
            <w:pPr>
              <w:rPr>
                <w:szCs w:val="24"/>
              </w:rPr>
            </w:pPr>
          </w:p>
        </w:tc>
      </w:tr>
      <w:tr w:rsidR="007000F4" w:rsidRPr="00D37D4C" w14:paraId="66DA3079" w14:textId="77777777" w:rsidTr="006C4E46">
        <w:trPr>
          <w:trHeight w:val="894"/>
        </w:trPr>
        <w:tc>
          <w:tcPr>
            <w:tcW w:w="4259" w:type="dxa"/>
            <w:shd w:val="clear" w:color="auto" w:fill="auto"/>
          </w:tcPr>
          <w:p w14:paraId="10F610E6" w14:textId="77777777" w:rsidR="007000F4" w:rsidRPr="00D37D4C" w:rsidRDefault="003F497A" w:rsidP="003F497A">
            <w:pPr>
              <w:rPr>
                <w:color w:val="0885C7" w:themeColor="accent1"/>
                <w:szCs w:val="24"/>
              </w:rPr>
            </w:pPr>
            <w:r w:rsidRPr="00D37D4C">
              <w:rPr>
                <w:color w:val="0885C7" w:themeColor="accent1"/>
                <w:szCs w:val="24"/>
              </w:rPr>
              <w:t>Board members p</w:t>
            </w:r>
            <w:r w:rsidR="00CF54F8" w:rsidRPr="00D37D4C">
              <w:rPr>
                <w:color w:val="0885C7" w:themeColor="accent1"/>
                <w:szCs w:val="24"/>
              </w:rPr>
              <w:t>resent</w:t>
            </w:r>
          </w:p>
        </w:tc>
        <w:tc>
          <w:tcPr>
            <w:tcW w:w="5394" w:type="dxa"/>
            <w:shd w:val="clear" w:color="auto" w:fill="auto"/>
          </w:tcPr>
          <w:p w14:paraId="2916C512" w14:textId="6F542851" w:rsidR="00F53CE6" w:rsidRDefault="00260829" w:rsidP="00CB2FE3">
            <w:pPr>
              <w:rPr>
                <w:szCs w:val="24"/>
              </w:rPr>
            </w:pPr>
            <w:r w:rsidRPr="00F75756">
              <w:rPr>
                <w:szCs w:val="24"/>
              </w:rPr>
              <w:t>Jennifer Coupland</w:t>
            </w:r>
            <w:r w:rsidR="00CB2FE3" w:rsidRPr="00F75756">
              <w:rPr>
                <w:szCs w:val="24"/>
              </w:rPr>
              <w:t xml:space="preserve"> </w:t>
            </w:r>
            <w:r w:rsidR="00D533BE" w:rsidRPr="00F75756">
              <w:rPr>
                <w:szCs w:val="24"/>
              </w:rPr>
              <w:t>(</w:t>
            </w:r>
            <w:proofErr w:type="spellStart"/>
            <w:r w:rsidR="00D533BE" w:rsidRPr="00F75756">
              <w:rPr>
                <w:szCs w:val="24"/>
              </w:rPr>
              <w:t>JC</w:t>
            </w:r>
            <w:r w:rsidR="00A74A9D" w:rsidRPr="00F75756">
              <w:rPr>
                <w:szCs w:val="24"/>
              </w:rPr>
              <w:t>ou</w:t>
            </w:r>
            <w:proofErr w:type="spellEnd"/>
            <w:r w:rsidR="00D533BE" w:rsidRPr="00F75756">
              <w:rPr>
                <w:szCs w:val="24"/>
              </w:rPr>
              <w:t>)</w:t>
            </w:r>
            <w:r w:rsidR="00C4233A">
              <w:rPr>
                <w:szCs w:val="24"/>
              </w:rPr>
              <w:t>;</w:t>
            </w:r>
            <w:r w:rsidR="00D533BE" w:rsidRPr="00F75756">
              <w:rPr>
                <w:szCs w:val="24"/>
              </w:rPr>
              <w:t xml:space="preserve"> </w:t>
            </w:r>
            <w:r w:rsidR="0067072A" w:rsidRPr="00F75756">
              <w:rPr>
                <w:szCs w:val="24"/>
              </w:rPr>
              <w:t>Dame Fiona Kendrick</w:t>
            </w:r>
            <w:r w:rsidR="00D533BE" w:rsidRPr="00F75756">
              <w:rPr>
                <w:szCs w:val="24"/>
              </w:rPr>
              <w:t xml:space="preserve"> (FK)</w:t>
            </w:r>
            <w:r w:rsidR="00C4233A">
              <w:rPr>
                <w:szCs w:val="24"/>
              </w:rPr>
              <w:t>;</w:t>
            </w:r>
            <w:r w:rsidR="001B24AB" w:rsidRPr="00F75756">
              <w:rPr>
                <w:szCs w:val="24"/>
              </w:rPr>
              <w:t xml:space="preserve"> </w:t>
            </w:r>
            <w:r w:rsidR="007D6790" w:rsidRPr="00F75756">
              <w:rPr>
                <w:szCs w:val="24"/>
              </w:rPr>
              <w:t>Toby Pe</w:t>
            </w:r>
            <w:r w:rsidR="00D9598B" w:rsidRPr="00F75756">
              <w:rPr>
                <w:szCs w:val="24"/>
              </w:rPr>
              <w:t>yton-Jones</w:t>
            </w:r>
            <w:r w:rsidR="00D533BE" w:rsidRPr="00F75756">
              <w:rPr>
                <w:szCs w:val="24"/>
              </w:rPr>
              <w:t xml:space="preserve"> (TPJ)</w:t>
            </w:r>
            <w:r w:rsidR="00F53CE6">
              <w:rPr>
                <w:szCs w:val="24"/>
              </w:rPr>
              <w:t xml:space="preserve"> – Chair</w:t>
            </w:r>
            <w:r w:rsidR="00352C05">
              <w:rPr>
                <w:szCs w:val="24"/>
              </w:rPr>
              <w:t>.</w:t>
            </w:r>
          </w:p>
          <w:p w14:paraId="4AF2FCD4" w14:textId="778C0898" w:rsidR="007000F4" w:rsidRPr="00F75756" w:rsidRDefault="007000F4" w:rsidP="00CB2FE3">
            <w:pPr>
              <w:rPr>
                <w:szCs w:val="24"/>
              </w:rPr>
            </w:pPr>
          </w:p>
        </w:tc>
      </w:tr>
      <w:tr w:rsidR="00F53CE6" w:rsidRPr="00F75756" w14:paraId="3475FF67" w14:textId="77777777" w:rsidTr="006C4E46">
        <w:trPr>
          <w:trHeight w:val="678"/>
        </w:trPr>
        <w:tc>
          <w:tcPr>
            <w:tcW w:w="4259" w:type="dxa"/>
            <w:shd w:val="clear" w:color="auto" w:fill="auto"/>
          </w:tcPr>
          <w:p w14:paraId="6A47C5D6" w14:textId="2B073FFF" w:rsidR="00F53CE6" w:rsidRPr="00D37D4C" w:rsidRDefault="00F53CE6" w:rsidP="00E05FC7">
            <w:pPr>
              <w:rPr>
                <w:color w:val="0885C7" w:themeColor="accent1"/>
                <w:szCs w:val="24"/>
              </w:rPr>
            </w:pPr>
            <w:r>
              <w:rPr>
                <w:color w:val="0885C7" w:themeColor="accent1"/>
                <w:szCs w:val="24"/>
              </w:rPr>
              <w:t>Independent committee</w:t>
            </w:r>
            <w:r w:rsidRPr="00D37D4C">
              <w:rPr>
                <w:color w:val="0885C7" w:themeColor="accent1"/>
                <w:szCs w:val="24"/>
              </w:rPr>
              <w:t xml:space="preserve"> members present</w:t>
            </w:r>
          </w:p>
        </w:tc>
        <w:tc>
          <w:tcPr>
            <w:tcW w:w="5394" w:type="dxa"/>
            <w:shd w:val="clear" w:color="auto" w:fill="auto"/>
          </w:tcPr>
          <w:p w14:paraId="1120DAC9" w14:textId="098285D0" w:rsidR="00F53CE6" w:rsidRPr="00F75756" w:rsidRDefault="003D5B68" w:rsidP="00912984">
            <w:pPr>
              <w:suppressAutoHyphens/>
              <w:autoSpaceDN w:val="0"/>
              <w:spacing w:line="276" w:lineRule="auto"/>
              <w:textAlignment w:val="baseline"/>
              <w:rPr>
                <w:szCs w:val="24"/>
              </w:rPr>
            </w:pPr>
            <w:r>
              <w:rPr>
                <w:szCs w:val="24"/>
              </w:rPr>
              <w:t>Professor Martin Doel (MD)</w:t>
            </w:r>
            <w:r w:rsidR="00352C05">
              <w:rPr>
                <w:szCs w:val="24"/>
              </w:rPr>
              <w:t>.</w:t>
            </w:r>
          </w:p>
        </w:tc>
      </w:tr>
      <w:tr w:rsidR="003F497A" w:rsidRPr="00D37D4C" w14:paraId="57C7A915" w14:textId="77777777" w:rsidTr="006C4E46">
        <w:trPr>
          <w:trHeight w:val="917"/>
        </w:trPr>
        <w:tc>
          <w:tcPr>
            <w:tcW w:w="4259" w:type="dxa"/>
            <w:shd w:val="clear" w:color="auto" w:fill="auto"/>
          </w:tcPr>
          <w:p w14:paraId="1700C0AF" w14:textId="77777777" w:rsidR="00F53CE6" w:rsidRDefault="00F53CE6" w:rsidP="007000F4">
            <w:pPr>
              <w:rPr>
                <w:color w:val="0885C7" w:themeColor="accent1"/>
                <w:szCs w:val="24"/>
              </w:rPr>
            </w:pPr>
          </w:p>
          <w:p w14:paraId="5B827B88" w14:textId="62815758" w:rsidR="003F497A" w:rsidRPr="00D37D4C" w:rsidRDefault="003F497A" w:rsidP="007000F4">
            <w:pPr>
              <w:rPr>
                <w:color w:val="0885C7" w:themeColor="accent1"/>
                <w:szCs w:val="24"/>
              </w:rPr>
            </w:pPr>
            <w:r w:rsidRPr="00D37D4C">
              <w:rPr>
                <w:color w:val="0885C7" w:themeColor="accent1"/>
                <w:szCs w:val="24"/>
              </w:rPr>
              <w:t>Institute officials present</w:t>
            </w:r>
          </w:p>
        </w:tc>
        <w:tc>
          <w:tcPr>
            <w:tcW w:w="5394" w:type="dxa"/>
            <w:shd w:val="clear" w:color="auto" w:fill="auto"/>
          </w:tcPr>
          <w:p w14:paraId="1EC5A5BB" w14:textId="77777777" w:rsidR="00F53CE6" w:rsidRPr="0014430B" w:rsidRDefault="00F53CE6" w:rsidP="00C1117E">
            <w:pPr>
              <w:rPr>
                <w:szCs w:val="24"/>
                <w:highlight w:val="yellow"/>
              </w:rPr>
            </w:pPr>
          </w:p>
          <w:p w14:paraId="4AA2EE22" w14:textId="69574241" w:rsidR="003F497A" w:rsidRPr="00E1250B" w:rsidRDefault="00010E4A" w:rsidP="00C1117E">
            <w:pPr>
              <w:rPr>
                <w:szCs w:val="24"/>
              </w:rPr>
            </w:pPr>
            <w:r w:rsidRPr="0014430B">
              <w:rPr>
                <w:szCs w:val="24"/>
              </w:rPr>
              <w:t xml:space="preserve">Peter </w:t>
            </w:r>
            <w:proofErr w:type="spellStart"/>
            <w:r w:rsidRPr="0014430B">
              <w:rPr>
                <w:szCs w:val="24"/>
              </w:rPr>
              <w:t>Schild</w:t>
            </w:r>
            <w:proofErr w:type="spellEnd"/>
            <w:r w:rsidR="002E3FE7">
              <w:rPr>
                <w:szCs w:val="24"/>
              </w:rPr>
              <w:t>, Chief Financial Officer</w:t>
            </w:r>
            <w:r w:rsidR="00D533BE" w:rsidRPr="0014430B">
              <w:rPr>
                <w:szCs w:val="24"/>
              </w:rPr>
              <w:t xml:space="preserve"> (</w:t>
            </w:r>
            <w:proofErr w:type="spellStart"/>
            <w:r w:rsidR="00D533BE" w:rsidRPr="0014430B">
              <w:rPr>
                <w:szCs w:val="24"/>
              </w:rPr>
              <w:t>PS</w:t>
            </w:r>
            <w:r w:rsidR="00E150C3" w:rsidRPr="0014430B">
              <w:rPr>
                <w:szCs w:val="24"/>
              </w:rPr>
              <w:t>ch</w:t>
            </w:r>
            <w:proofErr w:type="spellEnd"/>
            <w:r w:rsidR="00D533BE" w:rsidRPr="0014430B">
              <w:rPr>
                <w:szCs w:val="24"/>
              </w:rPr>
              <w:t>)</w:t>
            </w:r>
            <w:r w:rsidR="00B17C67">
              <w:rPr>
                <w:szCs w:val="24"/>
              </w:rPr>
              <w:t>;</w:t>
            </w:r>
            <w:r w:rsidR="009050E6" w:rsidRPr="0014430B">
              <w:rPr>
                <w:szCs w:val="24"/>
              </w:rPr>
              <w:t xml:space="preserve"> </w:t>
            </w:r>
            <w:r w:rsidR="002E3FE7">
              <w:rPr>
                <w:szCs w:val="24"/>
              </w:rPr>
              <w:t>Audit and Assurance Team Lead</w:t>
            </w:r>
            <w:r w:rsidR="009050E6" w:rsidRPr="0014430B">
              <w:rPr>
                <w:szCs w:val="24"/>
              </w:rPr>
              <w:t xml:space="preserve"> (C</w:t>
            </w:r>
            <w:r w:rsidR="003B1610">
              <w:rPr>
                <w:szCs w:val="24"/>
              </w:rPr>
              <w:t>P</w:t>
            </w:r>
            <w:r w:rsidR="009050E6" w:rsidRPr="0014430B">
              <w:rPr>
                <w:szCs w:val="24"/>
              </w:rPr>
              <w:t>)</w:t>
            </w:r>
            <w:r w:rsidR="00B17C67">
              <w:rPr>
                <w:szCs w:val="24"/>
              </w:rPr>
              <w:t xml:space="preserve">; </w:t>
            </w:r>
            <w:r w:rsidR="002E3FE7">
              <w:rPr>
                <w:szCs w:val="24"/>
              </w:rPr>
              <w:t>Head of PMO</w:t>
            </w:r>
            <w:r w:rsidR="00A91330">
              <w:rPr>
                <w:szCs w:val="24"/>
              </w:rPr>
              <w:t xml:space="preserve"> (SB)</w:t>
            </w:r>
            <w:r w:rsidR="00B17C67">
              <w:rPr>
                <w:szCs w:val="24"/>
              </w:rPr>
              <w:t xml:space="preserve">; </w:t>
            </w:r>
            <w:r w:rsidR="002E3FE7">
              <w:rPr>
                <w:szCs w:val="24"/>
              </w:rPr>
              <w:t xml:space="preserve">Risk Lead </w:t>
            </w:r>
            <w:r w:rsidR="00CB0BD3">
              <w:rPr>
                <w:szCs w:val="24"/>
              </w:rPr>
              <w:t>(BA)</w:t>
            </w:r>
            <w:r w:rsidR="004839D9">
              <w:rPr>
                <w:szCs w:val="24"/>
              </w:rPr>
              <w:t xml:space="preserve">; </w:t>
            </w:r>
            <w:r w:rsidR="002E3FE7">
              <w:rPr>
                <w:szCs w:val="24"/>
              </w:rPr>
              <w:t>Financial Accountant</w:t>
            </w:r>
            <w:r w:rsidR="00982DA8">
              <w:rPr>
                <w:szCs w:val="24"/>
              </w:rPr>
              <w:t xml:space="preserve"> (RK)</w:t>
            </w:r>
            <w:r w:rsidR="00851E8C">
              <w:rPr>
                <w:szCs w:val="24"/>
              </w:rPr>
              <w:t xml:space="preserve"> </w:t>
            </w:r>
            <w:r w:rsidR="00851E8C" w:rsidRPr="00851E8C">
              <w:rPr>
                <w:i/>
                <w:iCs/>
                <w:szCs w:val="24"/>
              </w:rPr>
              <w:t>(Observer)</w:t>
            </w:r>
            <w:r w:rsidR="00D55F2D">
              <w:rPr>
                <w:szCs w:val="24"/>
              </w:rPr>
              <w:t xml:space="preserve">; </w:t>
            </w:r>
            <w:r w:rsidR="00BA6156">
              <w:rPr>
                <w:szCs w:val="24"/>
              </w:rPr>
              <w:t>Financial Controller</w:t>
            </w:r>
            <w:r w:rsidR="0031687C">
              <w:rPr>
                <w:szCs w:val="24"/>
              </w:rPr>
              <w:t xml:space="preserve"> (JK)</w:t>
            </w:r>
            <w:r w:rsidR="00851E8C">
              <w:rPr>
                <w:szCs w:val="24"/>
              </w:rPr>
              <w:t xml:space="preserve"> </w:t>
            </w:r>
            <w:r w:rsidR="00851E8C" w:rsidRPr="00851E8C">
              <w:rPr>
                <w:i/>
                <w:iCs/>
                <w:szCs w:val="24"/>
              </w:rPr>
              <w:t>(Observer</w:t>
            </w:r>
            <w:r w:rsidR="003D68FA">
              <w:rPr>
                <w:i/>
                <w:iCs/>
                <w:szCs w:val="24"/>
              </w:rPr>
              <w:t>).</w:t>
            </w:r>
          </w:p>
          <w:p w14:paraId="37C9E7A0" w14:textId="32DFB156" w:rsidR="00F53CE6" w:rsidRPr="0014430B" w:rsidRDefault="00F53CE6" w:rsidP="00C1117E">
            <w:pPr>
              <w:rPr>
                <w:szCs w:val="24"/>
                <w:highlight w:val="yellow"/>
              </w:rPr>
            </w:pPr>
          </w:p>
        </w:tc>
      </w:tr>
      <w:tr w:rsidR="003F497A" w:rsidRPr="00D37D4C" w14:paraId="50CE7337" w14:textId="77777777" w:rsidTr="006C4E46">
        <w:trPr>
          <w:trHeight w:val="663"/>
        </w:trPr>
        <w:tc>
          <w:tcPr>
            <w:tcW w:w="4259" w:type="dxa"/>
            <w:shd w:val="clear" w:color="auto" w:fill="auto"/>
          </w:tcPr>
          <w:p w14:paraId="21AE812B" w14:textId="3B9399F7" w:rsidR="003F497A" w:rsidRPr="00D37D4C" w:rsidRDefault="003F497A" w:rsidP="007000F4">
            <w:pPr>
              <w:rPr>
                <w:color w:val="0885C7" w:themeColor="accent1"/>
                <w:szCs w:val="24"/>
              </w:rPr>
            </w:pPr>
            <w:r w:rsidRPr="00D37D4C">
              <w:rPr>
                <w:color w:val="0885C7" w:themeColor="accent1"/>
                <w:szCs w:val="24"/>
              </w:rPr>
              <w:t>Other</w:t>
            </w:r>
            <w:r w:rsidR="007B23B0">
              <w:rPr>
                <w:color w:val="0885C7" w:themeColor="accent1"/>
                <w:szCs w:val="24"/>
              </w:rPr>
              <w:t xml:space="preserve"> stakeholders</w:t>
            </w:r>
            <w:r w:rsidRPr="00D37D4C">
              <w:rPr>
                <w:color w:val="0885C7" w:themeColor="accent1"/>
                <w:szCs w:val="24"/>
              </w:rPr>
              <w:t xml:space="preserve"> present</w:t>
            </w:r>
          </w:p>
        </w:tc>
        <w:tc>
          <w:tcPr>
            <w:tcW w:w="5394" w:type="dxa"/>
            <w:shd w:val="clear" w:color="auto" w:fill="auto"/>
          </w:tcPr>
          <w:p w14:paraId="4A96122F" w14:textId="22211589" w:rsidR="009D4304" w:rsidRPr="00982DA8" w:rsidRDefault="00887ADF" w:rsidP="009D4304">
            <w:pPr>
              <w:suppressAutoHyphens/>
              <w:autoSpaceDN w:val="0"/>
              <w:spacing w:line="276" w:lineRule="auto"/>
              <w:textAlignment w:val="baseline"/>
              <w:rPr>
                <w:szCs w:val="24"/>
              </w:rPr>
            </w:pPr>
            <w:r w:rsidRPr="009D4304">
              <w:rPr>
                <w:szCs w:val="24"/>
              </w:rPr>
              <w:t xml:space="preserve">GIAA </w:t>
            </w:r>
            <w:r w:rsidR="00BA6156">
              <w:rPr>
                <w:szCs w:val="24"/>
              </w:rPr>
              <w:t xml:space="preserve">representatives </w:t>
            </w:r>
            <w:r w:rsidRPr="009D4304">
              <w:rPr>
                <w:szCs w:val="24"/>
              </w:rPr>
              <w:t>(CA</w:t>
            </w:r>
            <w:r w:rsidR="00BA6156">
              <w:rPr>
                <w:szCs w:val="24"/>
              </w:rPr>
              <w:t>, JG</w:t>
            </w:r>
            <w:r w:rsidRPr="009D4304">
              <w:rPr>
                <w:szCs w:val="24"/>
              </w:rPr>
              <w:t>);</w:t>
            </w:r>
            <w:r w:rsidR="00234E5C" w:rsidRPr="00982DA8">
              <w:rPr>
                <w:szCs w:val="24"/>
              </w:rPr>
              <w:t xml:space="preserve"> </w:t>
            </w:r>
            <w:r w:rsidR="001B3D31">
              <w:rPr>
                <w:szCs w:val="24"/>
              </w:rPr>
              <w:t>NA</w:t>
            </w:r>
            <w:r w:rsidR="008671E3">
              <w:rPr>
                <w:szCs w:val="24"/>
              </w:rPr>
              <w:t xml:space="preserve">O </w:t>
            </w:r>
            <w:r w:rsidR="00BA6156">
              <w:rPr>
                <w:szCs w:val="24"/>
              </w:rPr>
              <w:t xml:space="preserve">representative </w:t>
            </w:r>
            <w:r w:rsidR="008671E3">
              <w:rPr>
                <w:szCs w:val="24"/>
              </w:rPr>
              <w:t xml:space="preserve">(CW); </w:t>
            </w:r>
            <w:r w:rsidR="005E5786" w:rsidRPr="00982DA8">
              <w:rPr>
                <w:szCs w:val="24"/>
              </w:rPr>
              <w:t>E&amp;Y</w:t>
            </w:r>
            <w:r w:rsidR="00BA6156">
              <w:rPr>
                <w:szCs w:val="24"/>
              </w:rPr>
              <w:t xml:space="preserve"> representatives (for NAO)</w:t>
            </w:r>
            <w:r w:rsidR="00BF65C0" w:rsidRPr="00982DA8">
              <w:rPr>
                <w:szCs w:val="24"/>
              </w:rPr>
              <w:t xml:space="preserve"> (NH</w:t>
            </w:r>
            <w:r w:rsidR="00BA6156">
              <w:rPr>
                <w:szCs w:val="24"/>
              </w:rPr>
              <w:t>, CO</w:t>
            </w:r>
            <w:proofErr w:type="gramStart"/>
            <w:r w:rsidR="00BF65C0" w:rsidRPr="00982DA8">
              <w:rPr>
                <w:szCs w:val="24"/>
              </w:rPr>
              <w:t>)</w:t>
            </w:r>
            <w:r w:rsidR="005E5786" w:rsidRPr="00982DA8">
              <w:rPr>
                <w:szCs w:val="24"/>
              </w:rPr>
              <w:t>;</w:t>
            </w:r>
            <w:r w:rsidR="003E4B4B" w:rsidRPr="00982DA8">
              <w:rPr>
                <w:szCs w:val="24"/>
              </w:rPr>
              <w:t>;</w:t>
            </w:r>
            <w:proofErr w:type="gramEnd"/>
            <w:r w:rsidR="00BC2B09" w:rsidRPr="00982DA8">
              <w:rPr>
                <w:szCs w:val="24"/>
              </w:rPr>
              <w:t xml:space="preserve"> </w:t>
            </w:r>
            <w:r w:rsidR="00227FEC" w:rsidRPr="00982DA8">
              <w:rPr>
                <w:szCs w:val="24"/>
              </w:rPr>
              <w:t>Tika Khan,</w:t>
            </w:r>
            <w:r w:rsidR="00BA6156">
              <w:rPr>
                <w:szCs w:val="24"/>
              </w:rPr>
              <w:t xml:space="preserve"> Deputy Financial Director,</w:t>
            </w:r>
            <w:r w:rsidR="00227FEC" w:rsidRPr="00982DA8">
              <w:rPr>
                <w:szCs w:val="24"/>
              </w:rPr>
              <w:t xml:space="preserve"> ESFA</w:t>
            </w:r>
            <w:r w:rsidR="00B26143" w:rsidRPr="00982DA8">
              <w:rPr>
                <w:szCs w:val="24"/>
              </w:rPr>
              <w:t xml:space="preserve"> (TK)</w:t>
            </w:r>
            <w:r w:rsidR="00564ABA">
              <w:rPr>
                <w:szCs w:val="24"/>
              </w:rPr>
              <w:t xml:space="preserve"> (From 15.00- 15.30 hrs)</w:t>
            </w:r>
          </w:p>
          <w:p w14:paraId="3E9E0FBC" w14:textId="15943B80" w:rsidR="00715A33" w:rsidRPr="00117C84" w:rsidRDefault="00715A33" w:rsidP="00227FEC">
            <w:pPr>
              <w:suppressAutoHyphens/>
              <w:autoSpaceDN w:val="0"/>
              <w:spacing w:line="276" w:lineRule="auto"/>
              <w:textAlignment w:val="baseline"/>
              <w:rPr>
                <w:szCs w:val="24"/>
                <w:highlight w:val="yellow"/>
              </w:rPr>
            </w:pPr>
          </w:p>
        </w:tc>
      </w:tr>
      <w:tr w:rsidR="007000F4" w:rsidRPr="00D37D4C" w14:paraId="30253144" w14:textId="77777777" w:rsidTr="006C4E46">
        <w:trPr>
          <w:trHeight w:val="844"/>
        </w:trPr>
        <w:tc>
          <w:tcPr>
            <w:tcW w:w="4259" w:type="dxa"/>
            <w:shd w:val="clear" w:color="auto" w:fill="auto"/>
          </w:tcPr>
          <w:p w14:paraId="1B26EF9B" w14:textId="6796698A" w:rsidR="007000F4" w:rsidRPr="00D37D4C" w:rsidRDefault="00CF54F8" w:rsidP="007000F4">
            <w:pPr>
              <w:rPr>
                <w:color w:val="0885C7" w:themeColor="accent1"/>
                <w:szCs w:val="24"/>
              </w:rPr>
            </w:pPr>
            <w:r w:rsidRPr="00D37D4C">
              <w:rPr>
                <w:color w:val="0885C7" w:themeColor="accent1"/>
                <w:szCs w:val="24"/>
              </w:rPr>
              <w:t>Apologies</w:t>
            </w:r>
          </w:p>
        </w:tc>
        <w:tc>
          <w:tcPr>
            <w:tcW w:w="5394" w:type="dxa"/>
            <w:shd w:val="clear" w:color="auto" w:fill="auto"/>
          </w:tcPr>
          <w:p w14:paraId="3FC2D2FE" w14:textId="6143801C" w:rsidR="007000F4" w:rsidRPr="00920170" w:rsidRDefault="007438A5" w:rsidP="00227FEC">
            <w:pPr>
              <w:suppressAutoHyphens/>
              <w:autoSpaceDN w:val="0"/>
              <w:spacing w:line="276" w:lineRule="auto"/>
              <w:textAlignment w:val="baseline"/>
              <w:rPr>
                <w:szCs w:val="24"/>
              </w:rPr>
            </w:pPr>
            <w:r w:rsidRPr="009D4304">
              <w:rPr>
                <w:szCs w:val="24"/>
              </w:rPr>
              <w:t>NAO</w:t>
            </w:r>
            <w:r w:rsidR="00BA6156">
              <w:rPr>
                <w:szCs w:val="24"/>
              </w:rPr>
              <w:t xml:space="preserve"> (JD)</w:t>
            </w:r>
            <w:r w:rsidR="003D68FA">
              <w:rPr>
                <w:szCs w:val="24"/>
              </w:rPr>
              <w:t xml:space="preserve">; </w:t>
            </w:r>
            <w:r w:rsidR="00A7135A" w:rsidRPr="00A7135A">
              <w:rPr>
                <w:szCs w:val="24"/>
              </w:rPr>
              <w:t>ESFA</w:t>
            </w:r>
            <w:r w:rsidR="00BA6156">
              <w:rPr>
                <w:szCs w:val="24"/>
              </w:rPr>
              <w:t xml:space="preserve"> (AG)</w:t>
            </w:r>
          </w:p>
        </w:tc>
      </w:tr>
    </w:tbl>
    <w:p w14:paraId="2EB328CD" w14:textId="77777777" w:rsidR="003D4825" w:rsidRPr="00D37D4C" w:rsidRDefault="003D4825" w:rsidP="007000F4">
      <w:pPr>
        <w:rPr>
          <w:szCs w:val="24"/>
        </w:rPr>
      </w:pPr>
    </w:p>
    <w:p w14:paraId="2A310077" w14:textId="409610EA" w:rsidR="00890F2E" w:rsidRDefault="00637203" w:rsidP="00637203">
      <w:pPr>
        <w:pStyle w:val="DeptBullets"/>
        <w:numPr>
          <w:ilvl w:val="0"/>
          <w:numId w:val="0"/>
        </w:numPr>
        <w:spacing w:after="0" w:line="360" w:lineRule="auto"/>
        <w:rPr>
          <w:rFonts w:cs="Arial"/>
          <w:b/>
          <w:szCs w:val="24"/>
        </w:rPr>
      </w:pPr>
      <w:r w:rsidRPr="00D37D4C">
        <w:rPr>
          <w:rFonts w:cs="Arial"/>
          <w:b/>
          <w:szCs w:val="24"/>
        </w:rPr>
        <w:t>Welcome</w:t>
      </w:r>
      <w:r w:rsidR="00F53CE6">
        <w:rPr>
          <w:rFonts w:cs="Arial"/>
          <w:b/>
          <w:szCs w:val="24"/>
        </w:rPr>
        <w:t>, i</w:t>
      </w:r>
      <w:r w:rsidRPr="00D37D4C">
        <w:rPr>
          <w:rFonts w:cs="Arial"/>
          <w:b/>
          <w:szCs w:val="24"/>
        </w:rPr>
        <w:t>ntroductions</w:t>
      </w:r>
      <w:r w:rsidR="00F53CE6">
        <w:rPr>
          <w:rFonts w:cs="Arial"/>
          <w:b/>
          <w:szCs w:val="24"/>
        </w:rPr>
        <w:t xml:space="preserve"> and </w:t>
      </w:r>
      <w:r w:rsidRPr="00D37D4C">
        <w:rPr>
          <w:rFonts w:cs="Arial"/>
          <w:b/>
          <w:szCs w:val="24"/>
        </w:rPr>
        <w:t>declarations of interest</w:t>
      </w:r>
    </w:p>
    <w:p w14:paraId="335BC99B" w14:textId="77777777" w:rsidR="00F53CE6" w:rsidRPr="00D37D4C" w:rsidRDefault="00F53CE6" w:rsidP="00637203">
      <w:pPr>
        <w:pStyle w:val="DeptBullets"/>
        <w:numPr>
          <w:ilvl w:val="0"/>
          <w:numId w:val="0"/>
        </w:numPr>
        <w:spacing w:after="0" w:line="360" w:lineRule="auto"/>
        <w:rPr>
          <w:rFonts w:cs="Arial"/>
          <w:b/>
          <w:szCs w:val="24"/>
        </w:rPr>
      </w:pPr>
    </w:p>
    <w:p w14:paraId="6B29575E" w14:textId="68FF1245" w:rsidR="00F53CE6" w:rsidRPr="0040467A" w:rsidRDefault="00F53CE6" w:rsidP="00F53CE6">
      <w:pPr>
        <w:pStyle w:val="DeptBullets"/>
        <w:numPr>
          <w:ilvl w:val="0"/>
          <w:numId w:val="5"/>
        </w:numPr>
        <w:spacing w:after="0" w:line="360" w:lineRule="auto"/>
        <w:ind w:left="426" w:hanging="426"/>
        <w:rPr>
          <w:rFonts w:cs="Arial"/>
          <w:szCs w:val="24"/>
        </w:rPr>
      </w:pPr>
      <w:r w:rsidRPr="0040467A">
        <w:rPr>
          <w:rFonts w:cs="Arial"/>
          <w:szCs w:val="24"/>
        </w:rPr>
        <w:t>Toby Peyton Jones</w:t>
      </w:r>
      <w:r w:rsidR="00637203" w:rsidRPr="0040467A">
        <w:rPr>
          <w:rFonts w:cs="Arial"/>
          <w:szCs w:val="24"/>
        </w:rPr>
        <w:t xml:space="preserve"> (</w:t>
      </w:r>
      <w:r w:rsidR="002B59D7" w:rsidRPr="0040467A">
        <w:rPr>
          <w:rFonts w:cs="Arial"/>
          <w:szCs w:val="24"/>
        </w:rPr>
        <w:t>t</w:t>
      </w:r>
      <w:r w:rsidR="009D5559" w:rsidRPr="0040467A">
        <w:rPr>
          <w:rFonts w:cs="Arial"/>
          <w:szCs w:val="24"/>
        </w:rPr>
        <w:t xml:space="preserve">he </w:t>
      </w:r>
      <w:r w:rsidR="00637203" w:rsidRPr="0040467A">
        <w:rPr>
          <w:rFonts w:cs="Arial"/>
          <w:szCs w:val="24"/>
        </w:rPr>
        <w:t xml:space="preserve">Chair) welcomed </w:t>
      </w:r>
      <w:r w:rsidRPr="0040467A">
        <w:rPr>
          <w:rFonts w:cs="Arial"/>
          <w:szCs w:val="24"/>
        </w:rPr>
        <w:t>committee</w:t>
      </w:r>
      <w:r w:rsidR="00637203" w:rsidRPr="0040467A">
        <w:rPr>
          <w:rFonts w:cs="Arial"/>
          <w:szCs w:val="24"/>
        </w:rPr>
        <w:t xml:space="preserve"> members and participating officials to the meeting.</w:t>
      </w:r>
    </w:p>
    <w:p w14:paraId="7E8F09FC" w14:textId="77777777" w:rsidR="00F53CE6" w:rsidRPr="0040467A" w:rsidRDefault="00F53CE6" w:rsidP="00F53CE6">
      <w:pPr>
        <w:pStyle w:val="DeptBullets"/>
        <w:numPr>
          <w:ilvl w:val="0"/>
          <w:numId w:val="0"/>
        </w:numPr>
        <w:spacing w:after="0"/>
        <w:ind w:left="425"/>
        <w:rPr>
          <w:rFonts w:cs="Arial"/>
          <w:szCs w:val="24"/>
        </w:rPr>
      </w:pPr>
    </w:p>
    <w:p w14:paraId="45A8D3B4" w14:textId="6CB5A93A" w:rsidR="00985A8B" w:rsidRDefault="00C665F5" w:rsidP="001D7166">
      <w:pPr>
        <w:pStyle w:val="DeptBullets"/>
        <w:numPr>
          <w:ilvl w:val="0"/>
          <w:numId w:val="5"/>
        </w:numPr>
        <w:spacing w:after="0" w:line="360" w:lineRule="auto"/>
        <w:ind w:left="426" w:hanging="426"/>
        <w:rPr>
          <w:rFonts w:cs="Arial"/>
          <w:szCs w:val="24"/>
        </w:rPr>
      </w:pPr>
      <w:r w:rsidRPr="0040467A">
        <w:rPr>
          <w:rFonts w:cs="Arial"/>
          <w:szCs w:val="24"/>
        </w:rPr>
        <w:t xml:space="preserve">The Chair asked committee members whether they had any declarations of interest to make. All committee members recognised that should a potential or actual conflict arise by virtue of their other interests (outlined in the declaration of interests) then it must be raised at the outset of the relevant meeting which deals with the issue giving rise to the actual or potential conflict. </w:t>
      </w:r>
    </w:p>
    <w:p w14:paraId="78CE797A" w14:textId="77777777" w:rsidR="00985A8B" w:rsidRDefault="00985A8B" w:rsidP="00985A8B">
      <w:pPr>
        <w:pStyle w:val="ListParagraph"/>
        <w:rPr>
          <w:rFonts w:cs="Arial"/>
          <w:szCs w:val="24"/>
        </w:rPr>
      </w:pPr>
    </w:p>
    <w:p w14:paraId="25698D8D" w14:textId="70360225" w:rsidR="001D7166" w:rsidRDefault="00A44ACF" w:rsidP="001D7166">
      <w:pPr>
        <w:pStyle w:val="DeptBullets"/>
        <w:numPr>
          <w:ilvl w:val="0"/>
          <w:numId w:val="5"/>
        </w:numPr>
        <w:spacing w:after="0" w:line="360" w:lineRule="auto"/>
        <w:ind w:left="426" w:hanging="426"/>
        <w:rPr>
          <w:rFonts w:cs="Arial"/>
          <w:szCs w:val="24"/>
        </w:rPr>
      </w:pPr>
      <w:r>
        <w:rPr>
          <w:rFonts w:cs="Arial"/>
          <w:szCs w:val="24"/>
        </w:rPr>
        <w:t xml:space="preserve">A declaration of interest was raised by </w:t>
      </w:r>
      <w:r w:rsidR="004F054B">
        <w:rPr>
          <w:rFonts w:cs="Arial"/>
          <w:szCs w:val="24"/>
        </w:rPr>
        <w:t>CW</w:t>
      </w:r>
      <w:r w:rsidR="003225B8">
        <w:rPr>
          <w:rFonts w:cs="Arial"/>
          <w:szCs w:val="24"/>
        </w:rPr>
        <w:t xml:space="preserve">, </w:t>
      </w:r>
      <w:r w:rsidR="004F054B">
        <w:rPr>
          <w:rFonts w:cs="Arial"/>
          <w:szCs w:val="24"/>
        </w:rPr>
        <w:t xml:space="preserve">who </w:t>
      </w:r>
      <w:r w:rsidR="00DD1BE6">
        <w:rPr>
          <w:rFonts w:cs="Arial"/>
          <w:szCs w:val="24"/>
        </w:rPr>
        <w:t xml:space="preserve">advised ARAC that </w:t>
      </w:r>
      <w:r w:rsidR="007D4F49">
        <w:rPr>
          <w:rFonts w:cs="Arial"/>
          <w:szCs w:val="24"/>
        </w:rPr>
        <w:t>his Sister-in-law</w:t>
      </w:r>
      <w:r w:rsidR="00876A10">
        <w:rPr>
          <w:rFonts w:cs="Arial"/>
          <w:szCs w:val="24"/>
        </w:rPr>
        <w:t xml:space="preserve"> </w:t>
      </w:r>
      <w:r w:rsidR="00E2157E">
        <w:rPr>
          <w:rFonts w:cs="Arial"/>
          <w:szCs w:val="24"/>
        </w:rPr>
        <w:t>held an</w:t>
      </w:r>
      <w:r w:rsidR="00876A10">
        <w:rPr>
          <w:rFonts w:cs="Arial"/>
          <w:szCs w:val="24"/>
        </w:rPr>
        <w:t xml:space="preserve"> advisory member </w:t>
      </w:r>
      <w:r w:rsidR="00E2157E">
        <w:rPr>
          <w:rFonts w:cs="Arial"/>
          <w:szCs w:val="24"/>
        </w:rPr>
        <w:t xml:space="preserve">position </w:t>
      </w:r>
      <w:r w:rsidR="00876A10">
        <w:rPr>
          <w:rFonts w:cs="Arial"/>
          <w:szCs w:val="24"/>
        </w:rPr>
        <w:t xml:space="preserve">on one of his </w:t>
      </w:r>
      <w:r w:rsidR="004A5BA8">
        <w:rPr>
          <w:rFonts w:cs="Arial"/>
          <w:szCs w:val="24"/>
        </w:rPr>
        <w:t xml:space="preserve">subgroups; it was observed that </w:t>
      </w:r>
      <w:r w:rsidR="003479EB">
        <w:rPr>
          <w:rFonts w:cs="Arial"/>
          <w:szCs w:val="24"/>
        </w:rPr>
        <w:t>this had no</w:t>
      </w:r>
      <w:r w:rsidR="006A3EE1">
        <w:rPr>
          <w:rFonts w:cs="Arial"/>
          <w:szCs w:val="24"/>
        </w:rPr>
        <w:t xml:space="preserve"> </w:t>
      </w:r>
      <w:r w:rsidR="00DC7DA5">
        <w:rPr>
          <w:rFonts w:cs="Arial"/>
          <w:szCs w:val="24"/>
        </w:rPr>
        <w:t xml:space="preserve">implications on his </w:t>
      </w:r>
      <w:r w:rsidR="00804B5A">
        <w:rPr>
          <w:rFonts w:cs="Arial"/>
          <w:szCs w:val="24"/>
        </w:rPr>
        <w:t>position as an NAO representative at AR</w:t>
      </w:r>
      <w:r w:rsidR="006C4ECA">
        <w:rPr>
          <w:rFonts w:cs="Arial"/>
          <w:szCs w:val="24"/>
        </w:rPr>
        <w:t>AC meetings.</w:t>
      </w:r>
      <w:r w:rsidR="006A3EE1">
        <w:rPr>
          <w:rFonts w:cs="Arial"/>
          <w:szCs w:val="24"/>
        </w:rPr>
        <w:t xml:space="preserve"> </w:t>
      </w:r>
    </w:p>
    <w:p w14:paraId="635994B9" w14:textId="77777777" w:rsidR="00985A8B" w:rsidRDefault="00985A8B" w:rsidP="00985A8B">
      <w:pPr>
        <w:pStyle w:val="ListParagraph"/>
        <w:rPr>
          <w:rFonts w:cs="Arial"/>
          <w:szCs w:val="24"/>
        </w:rPr>
      </w:pPr>
    </w:p>
    <w:p w14:paraId="48FBB375" w14:textId="3594CF8D" w:rsidR="00A23408" w:rsidRDefault="00664E49" w:rsidP="001D7166">
      <w:pPr>
        <w:pStyle w:val="DeptBullets"/>
        <w:numPr>
          <w:ilvl w:val="0"/>
          <w:numId w:val="5"/>
        </w:numPr>
        <w:spacing w:after="0" w:line="360" w:lineRule="auto"/>
        <w:ind w:left="426" w:hanging="426"/>
        <w:rPr>
          <w:rFonts w:cs="Arial"/>
          <w:szCs w:val="24"/>
        </w:rPr>
      </w:pPr>
      <w:r>
        <w:rPr>
          <w:rFonts w:cs="Arial"/>
          <w:szCs w:val="24"/>
        </w:rPr>
        <w:t>ARAC w</w:t>
      </w:r>
      <w:r w:rsidR="006D1225">
        <w:rPr>
          <w:rFonts w:cs="Arial"/>
          <w:szCs w:val="24"/>
        </w:rPr>
        <w:t>as</w:t>
      </w:r>
      <w:r>
        <w:rPr>
          <w:rFonts w:cs="Arial"/>
          <w:szCs w:val="24"/>
        </w:rPr>
        <w:t xml:space="preserve"> informed of an IT issue</w:t>
      </w:r>
      <w:r w:rsidR="00F72691">
        <w:rPr>
          <w:rFonts w:cs="Arial"/>
          <w:szCs w:val="24"/>
        </w:rPr>
        <w:t xml:space="preserve"> </w:t>
      </w:r>
      <w:r w:rsidR="00A57896">
        <w:rPr>
          <w:rFonts w:cs="Arial"/>
          <w:szCs w:val="24"/>
        </w:rPr>
        <w:t xml:space="preserve">that </w:t>
      </w:r>
      <w:r w:rsidR="00A21F43">
        <w:rPr>
          <w:rFonts w:cs="Arial"/>
          <w:szCs w:val="24"/>
        </w:rPr>
        <w:t>a</w:t>
      </w:r>
      <w:r w:rsidR="00A57896">
        <w:rPr>
          <w:rFonts w:cs="Arial"/>
          <w:szCs w:val="24"/>
        </w:rPr>
        <w:t xml:space="preserve">ffected </w:t>
      </w:r>
      <w:r w:rsidR="00F72691">
        <w:rPr>
          <w:rFonts w:cs="Arial"/>
          <w:szCs w:val="24"/>
        </w:rPr>
        <w:t>the DfE</w:t>
      </w:r>
      <w:r w:rsidR="002F4AF9">
        <w:rPr>
          <w:rFonts w:cs="Arial"/>
          <w:szCs w:val="24"/>
        </w:rPr>
        <w:t xml:space="preserve">’s </w:t>
      </w:r>
      <w:r w:rsidR="005344ED">
        <w:rPr>
          <w:rFonts w:cs="Arial"/>
          <w:szCs w:val="24"/>
        </w:rPr>
        <w:t>O</w:t>
      </w:r>
      <w:r w:rsidR="00F72691">
        <w:rPr>
          <w:rFonts w:cs="Arial"/>
          <w:szCs w:val="24"/>
        </w:rPr>
        <w:t>utlook</w:t>
      </w:r>
      <w:r w:rsidR="002046F0">
        <w:rPr>
          <w:rFonts w:cs="Arial"/>
          <w:szCs w:val="24"/>
        </w:rPr>
        <w:t xml:space="preserve">; this </w:t>
      </w:r>
      <w:r w:rsidR="002F4AF9">
        <w:rPr>
          <w:rFonts w:cs="Arial"/>
          <w:szCs w:val="24"/>
        </w:rPr>
        <w:t>resulted</w:t>
      </w:r>
      <w:r w:rsidR="005E1D23">
        <w:rPr>
          <w:rFonts w:cs="Arial"/>
          <w:szCs w:val="24"/>
        </w:rPr>
        <w:t xml:space="preserve"> in </w:t>
      </w:r>
      <w:r w:rsidR="00DB37C2">
        <w:rPr>
          <w:rFonts w:cs="Arial"/>
          <w:szCs w:val="24"/>
        </w:rPr>
        <w:t xml:space="preserve">some of the </w:t>
      </w:r>
      <w:r w:rsidR="00FF5369">
        <w:rPr>
          <w:rFonts w:cs="Arial"/>
          <w:szCs w:val="24"/>
        </w:rPr>
        <w:t>Institute’s</w:t>
      </w:r>
      <w:r w:rsidR="00DB37C2">
        <w:rPr>
          <w:rFonts w:cs="Arial"/>
          <w:szCs w:val="24"/>
        </w:rPr>
        <w:t xml:space="preserve"> staff being unable to access </w:t>
      </w:r>
      <w:r w:rsidR="00FF5369">
        <w:rPr>
          <w:rFonts w:cs="Arial"/>
          <w:szCs w:val="24"/>
        </w:rPr>
        <w:t xml:space="preserve">items in their </w:t>
      </w:r>
      <w:r w:rsidR="004B5401">
        <w:rPr>
          <w:rFonts w:cs="Arial"/>
          <w:szCs w:val="24"/>
        </w:rPr>
        <w:t>mailbox</w:t>
      </w:r>
      <w:r w:rsidR="00FF5369">
        <w:rPr>
          <w:rFonts w:cs="Arial"/>
          <w:szCs w:val="24"/>
        </w:rPr>
        <w:t>.</w:t>
      </w:r>
      <w:r w:rsidR="0097340E">
        <w:rPr>
          <w:rFonts w:cs="Arial"/>
          <w:szCs w:val="24"/>
        </w:rPr>
        <w:t xml:space="preserve">  </w:t>
      </w:r>
      <w:r w:rsidR="009D1408">
        <w:rPr>
          <w:rFonts w:cs="Arial"/>
          <w:szCs w:val="24"/>
        </w:rPr>
        <w:t>Reassurance</w:t>
      </w:r>
      <w:r w:rsidR="00037F0F">
        <w:rPr>
          <w:rFonts w:cs="Arial"/>
          <w:szCs w:val="24"/>
        </w:rPr>
        <w:t xml:space="preserve"> was given that </w:t>
      </w:r>
      <w:r w:rsidR="00596E7D">
        <w:rPr>
          <w:rFonts w:cs="Arial"/>
          <w:szCs w:val="24"/>
        </w:rPr>
        <w:t xml:space="preserve">a </w:t>
      </w:r>
      <w:r w:rsidR="009D22E2">
        <w:rPr>
          <w:rFonts w:cs="Arial"/>
          <w:szCs w:val="24"/>
        </w:rPr>
        <w:t>retrieval exercise</w:t>
      </w:r>
      <w:r w:rsidR="001066F8">
        <w:rPr>
          <w:rFonts w:cs="Arial"/>
          <w:szCs w:val="24"/>
        </w:rPr>
        <w:t xml:space="preserve"> was taking place</w:t>
      </w:r>
      <w:r w:rsidR="00374F57">
        <w:rPr>
          <w:rFonts w:cs="Arial"/>
          <w:szCs w:val="24"/>
        </w:rPr>
        <w:t>.</w:t>
      </w:r>
    </w:p>
    <w:p w14:paraId="7B207B2C" w14:textId="77777777" w:rsidR="00A23408" w:rsidRDefault="00A23408" w:rsidP="00A23408">
      <w:pPr>
        <w:pStyle w:val="ListParagraph"/>
        <w:rPr>
          <w:rFonts w:cs="Arial"/>
          <w:szCs w:val="24"/>
        </w:rPr>
      </w:pPr>
    </w:p>
    <w:p w14:paraId="5A7DDD43" w14:textId="209CC6DB" w:rsidR="003F6F39" w:rsidRPr="00D37D4C" w:rsidRDefault="00637203" w:rsidP="00700605">
      <w:pPr>
        <w:pStyle w:val="DeptBullets"/>
        <w:numPr>
          <w:ilvl w:val="0"/>
          <w:numId w:val="0"/>
        </w:numPr>
        <w:spacing w:line="360" w:lineRule="auto"/>
        <w:rPr>
          <w:rFonts w:cs="Arial"/>
          <w:b/>
          <w:szCs w:val="24"/>
        </w:rPr>
      </w:pPr>
      <w:r w:rsidRPr="00D37D4C">
        <w:rPr>
          <w:rFonts w:cs="Arial"/>
          <w:b/>
          <w:szCs w:val="24"/>
        </w:rPr>
        <w:t>Minutes</w:t>
      </w:r>
      <w:r w:rsidR="00F53CE6">
        <w:rPr>
          <w:rFonts w:cs="Arial"/>
          <w:b/>
          <w:szCs w:val="24"/>
        </w:rPr>
        <w:t xml:space="preserve"> and </w:t>
      </w:r>
      <w:r w:rsidRPr="00D37D4C">
        <w:rPr>
          <w:rFonts w:cs="Arial"/>
          <w:b/>
          <w:szCs w:val="24"/>
        </w:rPr>
        <w:t>actions from the</w:t>
      </w:r>
      <w:r w:rsidR="00031560">
        <w:rPr>
          <w:rFonts w:cs="Arial"/>
          <w:b/>
          <w:szCs w:val="24"/>
        </w:rPr>
        <w:t xml:space="preserve"> </w:t>
      </w:r>
      <w:r w:rsidR="00FA6904">
        <w:rPr>
          <w:rFonts w:cs="Arial"/>
          <w:b/>
          <w:szCs w:val="24"/>
        </w:rPr>
        <w:t xml:space="preserve">9 </w:t>
      </w:r>
      <w:r w:rsidR="00C37E8A">
        <w:rPr>
          <w:rFonts w:cs="Arial"/>
          <w:b/>
          <w:szCs w:val="24"/>
        </w:rPr>
        <w:t>December</w:t>
      </w:r>
      <w:r w:rsidR="006C130D">
        <w:rPr>
          <w:rFonts w:cs="Arial"/>
          <w:b/>
          <w:szCs w:val="24"/>
        </w:rPr>
        <w:t xml:space="preserve"> 2021 meeting</w:t>
      </w:r>
    </w:p>
    <w:p w14:paraId="0F07738B" w14:textId="278567D2" w:rsidR="003A1C23" w:rsidRDefault="00637203" w:rsidP="006D12F7">
      <w:pPr>
        <w:pStyle w:val="ListParagraph"/>
        <w:widowControl w:val="0"/>
        <w:numPr>
          <w:ilvl w:val="0"/>
          <w:numId w:val="5"/>
        </w:numPr>
        <w:tabs>
          <w:tab w:val="left" w:pos="553"/>
        </w:tabs>
        <w:autoSpaceDE w:val="0"/>
        <w:autoSpaceDN w:val="0"/>
        <w:spacing w:line="360" w:lineRule="auto"/>
        <w:rPr>
          <w:rFonts w:ascii="Arial" w:eastAsia="Times New Roman" w:hAnsi="Arial" w:cs="Arial"/>
          <w:sz w:val="24"/>
          <w:szCs w:val="24"/>
        </w:rPr>
      </w:pPr>
      <w:r w:rsidRPr="0040467A">
        <w:rPr>
          <w:rFonts w:ascii="Arial" w:eastAsia="Times New Roman" w:hAnsi="Arial" w:cs="Arial"/>
          <w:sz w:val="24"/>
          <w:szCs w:val="24"/>
        </w:rPr>
        <w:t xml:space="preserve">The </w:t>
      </w:r>
      <w:r w:rsidR="00F53CE6" w:rsidRPr="0040467A">
        <w:rPr>
          <w:rFonts w:ascii="Arial" w:eastAsia="Times New Roman" w:hAnsi="Arial" w:cs="Arial"/>
          <w:sz w:val="24"/>
          <w:szCs w:val="24"/>
        </w:rPr>
        <w:t>committee</w:t>
      </w:r>
      <w:r w:rsidRPr="0040467A">
        <w:rPr>
          <w:rFonts w:ascii="Arial" w:eastAsia="Times New Roman" w:hAnsi="Arial" w:cs="Arial"/>
          <w:sz w:val="24"/>
          <w:szCs w:val="24"/>
        </w:rPr>
        <w:t xml:space="preserve"> </w:t>
      </w:r>
      <w:r w:rsidR="00A81276" w:rsidRPr="0040467A">
        <w:rPr>
          <w:rFonts w:ascii="Arial" w:eastAsia="Times New Roman" w:hAnsi="Arial" w:cs="Arial"/>
          <w:sz w:val="24"/>
          <w:szCs w:val="24"/>
        </w:rPr>
        <w:t>approved the minutes from the meeting</w:t>
      </w:r>
      <w:r w:rsidR="00F53CE6" w:rsidRPr="0040467A">
        <w:rPr>
          <w:rFonts w:ascii="Arial" w:eastAsia="Times New Roman" w:hAnsi="Arial" w:cs="Arial"/>
          <w:sz w:val="24"/>
          <w:szCs w:val="24"/>
        </w:rPr>
        <w:t xml:space="preserve"> </w:t>
      </w:r>
      <w:r w:rsidR="00031560" w:rsidRPr="0040467A">
        <w:rPr>
          <w:rFonts w:ascii="Arial" w:eastAsia="Times New Roman" w:hAnsi="Arial" w:cs="Arial"/>
          <w:sz w:val="24"/>
          <w:szCs w:val="24"/>
        </w:rPr>
        <w:t xml:space="preserve">held on </w:t>
      </w:r>
      <w:r w:rsidR="00C37E8A">
        <w:rPr>
          <w:rFonts w:ascii="Arial" w:eastAsia="Times New Roman" w:hAnsi="Arial" w:cs="Arial"/>
          <w:sz w:val="24"/>
          <w:szCs w:val="24"/>
        </w:rPr>
        <w:t>9 December</w:t>
      </w:r>
      <w:r w:rsidR="00FD75D7" w:rsidRPr="0040467A">
        <w:rPr>
          <w:rFonts w:ascii="Arial" w:eastAsia="Times New Roman" w:hAnsi="Arial" w:cs="Arial"/>
          <w:sz w:val="24"/>
          <w:szCs w:val="24"/>
        </w:rPr>
        <w:t xml:space="preserve"> </w:t>
      </w:r>
      <w:r w:rsidR="00031560" w:rsidRPr="0040467A">
        <w:rPr>
          <w:rFonts w:ascii="Arial" w:eastAsia="Times New Roman" w:hAnsi="Arial" w:cs="Arial"/>
          <w:sz w:val="24"/>
          <w:szCs w:val="24"/>
        </w:rPr>
        <w:t>202</w:t>
      </w:r>
      <w:r w:rsidR="00F44850" w:rsidRPr="0040467A">
        <w:rPr>
          <w:rFonts w:ascii="Arial" w:eastAsia="Times New Roman" w:hAnsi="Arial" w:cs="Arial"/>
          <w:sz w:val="24"/>
          <w:szCs w:val="24"/>
        </w:rPr>
        <w:t>1</w:t>
      </w:r>
      <w:r w:rsidR="006526D7">
        <w:rPr>
          <w:rFonts w:ascii="Arial" w:eastAsia="Times New Roman" w:hAnsi="Arial" w:cs="Arial"/>
          <w:sz w:val="24"/>
          <w:szCs w:val="24"/>
        </w:rPr>
        <w:t>, subject to a minor</w:t>
      </w:r>
      <w:r w:rsidR="00DE50DA">
        <w:rPr>
          <w:rFonts w:ascii="Arial" w:eastAsia="Times New Roman" w:hAnsi="Arial" w:cs="Arial"/>
          <w:sz w:val="24"/>
          <w:szCs w:val="24"/>
        </w:rPr>
        <w:t xml:space="preserve"> typographical</w:t>
      </w:r>
      <w:r w:rsidR="006526D7">
        <w:rPr>
          <w:rFonts w:ascii="Arial" w:eastAsia="Times New Roman" w:hAnsi="Arial" w:cs="Arial"/>
          <w:sz w:val="24"/>
          <w:szCs w:val="24"/>
        </w:rPr>
        <w:t xml:space="preserve"> </w:t>
      </w:r>
      <w:r w:rsidR="007B1405">
        <w:rPr>
          <w:rFonts w:ascii="Arial" w:eastAsia="Times New Roman" w:hAnsi="Arial" w:cs="Arial"/>
          <w:sz w:val="24"/>
          <w:szCs w:val="24"/>
        </w:rPr>
        <w:t>correction in paragraph 22</w:t>
      </w:r>
      <w:r w:rsidR="00661551" w:rsidRPr="0040467A">
        <w:rPr>
          <w:rFonts w:ascii="Arial" w:eastAsia="Times New Roman" w:hAnsi="Arial" w:cs="Arial"/>
          <w:sz w:val="24"/>
          <w:szCs w:val="24"/>
        </w:rPr>
        <w:t>.</w:t>
      </w:r>
      <w:r w:rsidR="00C135EB">
        <w:rPr>
          <w:rFonts w:ascii="Arial" w:eastAsia="Times New Roman" w:hAnsi="Arial" w:cs="Arial"/>
          <w:sz w:val="24"/>
          <w:szCs w:val="24"/>
        </w:rPr>
        <w:t xml:space="preserve"> The </w:t>
      </w:r>
      <w:r w:rsidR="006D12F7">
        <w:rPr>
          <w:rFonts w:ascii="Arial" w:eastAsia="Times New Roman" w:hAnsi="Arial" w:cs="Arial"/>
          <w:sz w:val="24"/>
          <w:szCs w:val="24"/>
        </w:rPr>
        <w:t xml:space="preserve">committee received an update on actions. </w:t>
      </w:r>
    </w:p>
    <w:p w14:paraId="43ECBC61" w14:textId="77777777" w:rsidR="006D12F7" w:rsidRPr="006D12F7" w:rsidRDefault="006D12F7" w:rsidP="006D12F7">
      <w:pPr>
        <w:pStyle w:val="ListParagraph"/>
        <w:widowControl w:val="0"/>
        <w:tabs>
          <w:tab w:val="left" w:pos="553"/>
        </w:tabs>
        <w:autoSpaceDE w:val="0"/>
        <w:autoSpaceDN w:val="0"/>
        <w:spacing w:line="360" w:lineRule="auto"/>
        <w:ind w:left="360"/>
        <w:rPr>
          <w:rFonts w:ascii="Arial" w:eastAsia="Times New Roman" w:hAnsi="Arial" w:cs="Arial"/>
          <w:sz w:val="24"/>
          <w:szCs w:val="24"/>
        </w:rPr>
      </w:pPr>
    </w:p>
    <w:p w14:paraId="470F383F" w14:textId="638371E6" w:rsidR="00A359D3" w:rsidRPr="00D37D4C" w:rsidRDefault="00CA635A" w:rsidP="00476F9E">
      <w:pPr>
        <w:pStyle w:val="DeptBullets"/>
        <w:numPr>
          <w:ilvl w:val="0"/>
          <w:numId w:val="0"/>
        </w:numPr>
        <w:rPr>
          <w:rFonts w:cs="Arial"/>
          <w:b/>
          <w:bCs/>
          <w:szCs w:val="24"/>
        </w:rPr>
      </w:pPr>
      <w:r>
        <w:rPr>
          <w:rFonts w:cs="Arial"/>
          <w:b/>
          <w:bCs/>
          <w:szCs w:val="24"/>
        </w:rPr>
        <w:t>Follow up of audit actions</w:t>
      </w:r>
    </w:p>
    <w:p w14:paraId="577B4792" w14:textId="4C287DB5" w:rsidR="00047D61" w:rsidRPr="00607F02" w:rsidRDefault="00655F33" w:rsidP="00F925F0">
      <w:pPr>
        <w:pStyle w:val="DeptBullets"/>
        <w:numPr>
          <w:ilvl w:val="0"/>
          <w:numId w:val="5"/>
        </w:numPr>
        <w:spacing w:after="0" w:line="360" w:lineRule="auto"/>
        <w:ind w:left="426" w:hanging="426"/>
        <w:rPr>
          <w:rFonts w:cs="Arial"/>
          <w:szCs w:val="24"/>
        </w:rPr>
      </w:pPr>
      <w:r>
        <w:t xml:space="preserve">ARAC noted the </w:t>
      </w:r>
      <w:r w:rsidR="003D24BA" w:rsidRPr="002F3EEC">
        <w:rPr>
          <w:rFonts w:cs="Arial"/>
          <w:bCs/>
          <w:szCs w:val="24"/>
        </w:rPr>
        <w:t xml:space="preserve">progress </w:t>
      </w:r>
      <w:r w:rsidR="003D24BA">
        <w:rPr>
          <w:rFonts w:cs="Arial"/>
          <w:bCs/>
          <w:szCs w:val="24"/>
        </w:rPr>
        <w:t xml:space="preserve">that had </w:t>
      </w:r>
      <w:r w:rsidR="003D24BA" w:rsidRPr="002F3EEC">
        <w:rPr>
          <w:rFonts w:cs="Arial"/>
          <w:bCs/>
          <w:szCs w:val="24"/>
        </w:rPr>
        <w:t>be</w:t>
      </w:r>
      <w:r w:rsidR="003D24BA">
        <w:rPr>
          <w:rFonts w:cs="Arial"/>
          <w:bCs/>
          <w:szCs w:val="24"/>
        </w:rPr>
        <w:t>en</w:t>
      </w:r>
      <w:r w:rsidR="003D24BA" w:rsidRPr="002F3EEC">
        <w:rPr>
          <w:rFonts w:cs="Arial"/>
          <w:bCs/>
          <w:szCs w:val="24"/>
        </w:rPr>
        <w:t xml:space="preserve"> made against the GIAA audit recommendations</w:t>
      </w:r>
      <w:r w:rsidR="007052BC">
        <w:rPr>
          <w:rFonts w:cs="Arial"/>
          <w:bCs/>
          <w:szCs w:val="24"/>
        </w:rPr>
        <w:t>.</w:t>
      </w:r>
    </w:p>
    <w:p w14:paraId="486B684A" w14:textId="77777777" w:rsidR="00607F02" w:rsidRPr="004344B3" w:rsidRDefault="00607F02" w:rsidP="00607F02">
      <w:pPr>
        <w:pStyle w:val="DeptBullets"/>
        <w:numPr>
          <w:ilvl w:val="0"/>
          <w:numId w:val="0"/>
        </w:numPr>
        <w:spacing w:after="0" w:line="360" w:lineRule="auto"/>
        <w:ind w:left="426"/>
        <w:rPr>
          <w:rFonts w:cs="Arial"/>
          <w:szCs w:val="24"/>
        </w:rPr>
      </w:pPr>
    </w:p>
    <w:p w14:paraId="453E2BA7" w14:textId="30FB1C74" w:rsidR="00BB4834" w:rsidRDefault="00C73543" w:rsidP="00047D61">
      <w:pPr>
        <w:pStyle w:val="DeptBullets"/>
        <w:numPr>
          <w:ilvl w:val="0"/>
          <w:numId w:val="5"/>
        </w:numPr>
        <w:spacing w:after="0" w:line="360" w:lineRule="auto"/>
        <w:ind w:left="426" w:hanging="426"/>
        <w:rPr>
          <w:rFonts w:cs="Arial"/>
          <w:szCs w:val="24"/>
        </w:rPr>
      </w:pPr>
      <w:r w:rsidRPr="009D2F65">
        <w:rPr>
          <w:rFonts w:cs="Arial"/>
          <w:szCs w:val="24"/>
        </w:rPr>
        <w:t xml:space="preserve">It was observed that the </w:t>
      </w:r>
      <w:r w:rsidR="0062603B" w:rsidRPr="009D2F65">
        <w:rPr>
          <w:rFonts w:cs="Arial"/>
          <w:i/>
          <w:iCs/>
          <w:szCs w:val="24"/>
        </w:rPr>
        <w:t>2019-20 Apprenticeship Funding Band Strategy</w:t>
      </w:r>
      <w:r w:rsidR="0062603B" w:rsidRPr="00047D61">
        <w:rPr>
          <w:rFonts w:cs="Arial"/>
          <w:szCs w:val="24"/>
        </w:rPr>
        <w:t xml:space="preserve"> had been moved to the GIAA plan </w:t>
      </w:r>
      <w:r w:rsidR="004802B9" w:rsidRPr="00047D61">
        <w:rPr>
          <w:rFonts w:cs="Arial"/>
          <w:szCs w:val="24"/>
        </w:rPr>
        <w:t xml:space="preserve">for </w:t>
      </w:r>
      <w:r w:rsidR="003E74A4" w:rsidRPr="00047D61">
        <w:rPr>
          <w:rFonts w:cs="Arial"/>
          <w:szCs w:val="24"/>
        </w:rPr>
        <w:t>2023/4 but</w:t>
      </w:r>
      <w:r w:rsidR="00A50555" w:rsidRPr="00047D61">
        <w:rPr>
          <w:rFonts w:cs="Arial"/>
          <w:szCs w:val="24"/>
        </w:rPr>
        <w:t xml:space="preserve"> would remain on </w:t>
      </w:r>
      <w:r w:rsidR="000C38A5" w:rsidRPr="00047D61">
        <w:rPr>
          <w:rFonts w:cs="Arial"/>
          <w:szCs w:val="24"/>
        </w:rPr>
        <w:t xml:space="preserve">the GIAA Recommendation tracker for transparency. </w:t>
      </w:r>
    </w:p>
    <w:p w14:paraId="2C7F5FF7" w14:textId="77777777" w:rsidR="00607F02" w:rsidRPr="00047D61" w:rsidRDefault="00607F02" w:rsidP="00607F02">
      <w:pPr>
        <w:pStyle w:val="DeptBullets"/>
        <w:numPr>
          <w:ilvl w:val="0"/>
          <w:numId w:val="0"/>
        </w:numPr>
        <w:spacing w:after="0" w:line="360" w:lineRule="auto"/>
        <w:rPr>
          <w:rFonts w:cs="Arial"/>
          <w:szCs w:val="24"/>
        </w:rPr>
      </w:pPr>
    </w:p>
    <w:p w14:paraId="563EB8FF" w14:textId="69548D18" w:rsidR="003722A8" w:rsidRDefault="00130B03" w:rsidP="003722A8">
      <w:pPr>
        <w:pStyle w:val="DeptBullets"/>
        <w:numPr>
          <w:ilvl w:val="0"/>
          <w:numId w:val="5"/>
        </w:numPr>
        <w:spacing w:after="0" w:line="360" w:lineRule="auto"/>
        <w:ind w:left="426" w:hanging="426"/>
        <w:rPr>
          <w:szCs w:val="24"/>
        </w:rPr>
      </w:pPr>
      <w:r>
        <w:rPr>
          <w:szCs w:val="24"/>
        </w:rPr>
        <w:t xml:space="preserve">With reference to </w:t>
      </w:r>
      <w:r w:rsidR="0032684E">
        <w:rPr>
          <w:szCs w:val="24"/>
        </w:rPr>
        <w:t xml:space="preserve">the </w:t>
      </w:r>
      <w:r w:rsidR="0032684E" w:rsidRPr="0032684E">
        <w:rPr>
          <w:i/>
          <w:iCs/>
          <w:szCs w:val="24"/>
        </w:rPr>
        <w:t xml:space="preserve">20/21 Year end health </w:t>
      </w:r>
      <w:r w:rsidR="00191278" w:rsidRPr="0032684E">
        <w:rPr>
          <w:i/>
          <w:iCs/>
          <w:szCs w:val="24"/>
        </w:rPr>
        <w:t>check,</w:t>
      </w:r>
      <w:r w:rsidR="0032684E">
        <w:rPr>
          <w:szCs w:val="24"/>
        </w:rPr>
        <w:t xml:space="preserve"> </w:t>
      </w:r>
      <w:r w:rsidR="00730B7F">
        <w:rPr>
          <w:szCs w:val="24"/>
        </w:rPr>
        <w:t xml:space="preserve">it was observed that three of the four </w:t>
      </w:r>
      <w:r w:rsidR="00BD7D03">
        <w:rPr>
          <w:szCs w:val="24"/>
        </w:rPr>
        <w:t>audit recommendatio</w:t>
      </w:r>
      <w:r w:rsidR="00730B7F">
        <w:rPr>
          <w:szCs w:val="24"/>
        </w:rPr>
        <w:t xml:space="preserve">ns were </w:t>
      </w:r>
      <w:r w:rsidR="00495FBA">
        <w:rPr>
          <w:szCs w:val="24"/>
        </w:rPr>
        <w:t>implemented</w:t>
      </w:r>
      <w:r w:rsidR="00804810">
        <w:rPr>
          <w:szCs w:val="24"/>
        </w:rPr>
        <w:t xml:space="preserve">. </w:t>
      </w:r>
      <w:r w:rsidR="004A34B4">
        <w:rPr>
          <w:szCs w:val="24"/>
        </w:rPr>
        <w:t>R</w:t>
      </w:r>
      <w:r w:rsidR="004248F7">
        <w:rPr>
          <w:szCs w:val="24"/>
        </w:rPr>
        <w:t>esourcing pressures and competing priorities had l</w:t>
      </w:r>
      <w:r w:rsidR="00AE129B">
        <w:rPr>
          <w:szCs w:val="24"/>
        </w:rPr>
        <w:t>imited progress</w:t>
      </w:r>
      <w:r w:rsidR="004A34B4">
        <w:rPr>
          <w:szCs w:val="24"/>
        </w:rPr>
        <w:t xml:space="preserve"> on the </w:t>
      </w:r>
      <w:r w:rsidR="004E14BD">
        <w:rPr>
          <w:szCs w:val="24"/>
        </w:rPr>
        <w:t>final recommendation (</w:t>
      </w:r>
      <w:r w:rsidR="004A34B4">
        <w:rPr>
          <w:szCs w:val="24"/>
        </w:rPr>
        <w:t>counter-fraud</w:t>
      </w:r>
      <w:r w:rsidR="004E14BD">
        <w:rPr>
          <w:szCs w:val="24"/>
        </w:rPr>
        <w:t>)</w:t>
      </w:r>
      <w:r w:rsidR="00AE129B">
        <w:rPr>
          <w:szCs w:val="24"/>
        </w:rPr>
        <w:t>. A new counter-fraud lead ha</w:t>
      </w:r>
      <w:r w:rsidR="004E14BD">
        <w:rPr>
          <w:szCs w:val="24"/>
        </w:rPr>
        <w:t>d</w:t>
      </w:r>
      <w:r w:rsidR="00AE129B">
        <w:rPr>
          <w:szCs w:val="24"/>
        </w:rPr>
        <w:t xml:space="preserve"> been identified and </w:t>
      </w:r>
      <w:r w:rsidR="00A814D9">
        <w:rPr>
          <w:szCs w:val="24"/>
        </w:rPr>
        <w:t>some progress had been made</w:t>
      </w:r>
      <w:r w:rsidR="00AB6496">
        <w:rPr>
          <w:szCs w:val="24"/>
        </w:rPr>
        <w:t>, including developing staff resilience to fraud</w:t>
      </w:r>
      <w:r w:rsidR="00B10A50">
        <w:rPr>
          <w:szCs w:val="24"/>
        </w:rPr>
        <w:t xml:space="preserve">. </w:t>
      </w:r>
      <w:r w:rsidR="00E536A9">
        <w:rPr>
          <w:szCs w:val="24"/>
        </w:rPr>
        <w:t>I</w:t>
      </w:r>
      <w:r w:rsidR="00AE129B">
        <w:rPr>
          <w:szCs w:val="24"/>
        </w:rPr>
        <w:t>t was proposed that</w:t>
      </w:r>
      <w:r w:rsidR="00495FBA">
        <w:rPr>
          <w:szCs w:val="24"/>
        </w:rPr>
        <w:t xml:space="preserve"> </w:t>
      </w:r>
      <w:r w:rsidR="00E536A9">
        <w:rPr>
          <w:szCs w:val="24"/>
        </w:rPr>
        <w:t xml:space="preserve">ARAC </w:t>
      </w:r>
      <w:r w:rsidR="000038E4">
        <w:rPr>
          <w:szCs w:val="24"/>
        </w:rPr>
        <w:t xml:space="preserve">would </w:t>
      </w:r>
      <w:r w:rsidR="00E536A9">
        <w:rPr>
          <w:szCs w:val="24"/>
        </w:rPr>
        <w:t xml:space="preserve">be provided with an update on this matter </w:t>
      </w:r>
      <w:r w:rsidR="00F20434">
        <w:rPr>
          <w:szCs w:val="24"/>
        </w:rPr>
        <w:t xml:space="preserve">in September 2022 </w:t>
      </w:r>
      <w:r w:rsidR="00E536A9">
        <w:rPr>
          <w:szCs w:val="24"/>
        </w:rPr>
        <w:t xml:space="preserve">following completion of </w:t>
      </w:r>
      <w:r w:rsidR="00F20434">
        <w:rPr>
          <w:szCs w:val="24"/>
        </w:rPr>
        <w:t xml:space="preserve">an objective Fraud Risk Assessment that </w:t>
      </w:r>
      <w:r w:rsidR="006C6DCA">
        <w:rPr>
          <w:szCs w:val="24"/>
        </w:rPr>
        <w:t>c</w:t>
      </w:r>
      <w:r w:rsidR="00F20434">
        <w:rPr>
          <w:szCs w:val="24"/>
        </w:rPr>
        <w:t xml:space="preserve">ould </w:t>
      </w:r>
      <w:r w:rsidR="006C6DCA">
        <w:rPr>
          <w:szCs w:val="24"/>
        </w:rPr>
        <w:t xml:space="preserve">later </w:t>
      </w:r>
      <w:r w:rsidR="00945CE8">
        <w:rPr>
          <w:szCs w:val="24"/>
        </w:rPr>
        <w:t xml:space="preserve">provide the basis for </w:t>
      </w:r>
      <w:r w:rsidR="007949A1">
        <w:rPr>
          <w:szCs w:val="24"/>
        </w:rPr>
        <w:t xml:space="preserve">development of a focused counter-fraud strategy. </w:t>
      </w:r>
      <w:r w:rsidR="009704F1">
        <w:t xml:space="preserve">ARAC requested for this date to be brought forward </w:t>
      </w:r>
      <w:r w:rsidR="00CD542D">
        <w:t xml:space="preserve">to the </w:t>
      </w:r>
      <w:r w:rsidR="00952727">
        <w:t xml:space="preserve">16 </w:t>
      </w:r>
      <w:r w:rsidR="003722A8">
        <w:t>June 2022 meeting</w:t>
      </w:r>
      <w:r w:rsidR="003722A8">
        <w:rPr>
          <w:szCs w:val="24"/>
        </w:rPr>
        <w:t>.</w:t>
      </w:r>
    </w:p>
    <w:p w14:paraId="6BB5C674" w14:textId="26B5E90D" w:rsidR="00607F02" w:rsidRDefault="00607F02" w:rsidP="00607F02">
      <w:pPr>
        <w:pStyle w:val="DeptBullets"/>
        <w:numPr>
          <w:ilvl w:val="0"/>
          <w:numId w:val="0"/>
        </w:numPr>
        <w:spacing w:after="0" w:line="360" w:lineRule="auto"/>
        <w:rPr>
          <w:szCs w:val="24"/>
        </w:rPr>
      </w:pPr>
    </w:p>
    <w:p w14:paraId="2BBA5371" w14:textId="77777777" w:rsidR="00585CEC" w:rsidRDefault="00585CEC" w:rsidP="00607F02">
      <w:pPr>
        <w:pStyle w:val="DeptBullets"/>
        <w:numPr>
          <w:ilvl w:val="0"/>
          <w:numId w:val="0"/>
        </w:numPr>
        <w:spacing w:after="0" w:line="360" w:lineRule="auto"/>
        <w:rPr>
          <w:szCs w:val="24"/>
        </w:rPr>
      </w:pPr>
    </w:p>
    <w:p w14:paraId="20FC6183" w14:textId="02E056CF" w:rsidR="000C2E3D" w:rsidRDefault="00874288" w:rsidP="00A042D6">
      <w:pPr>
        <w:pStyle w:val="DeptBullets"/>
        <w:numPr>
          <w:ilvl w:val="0"/>
          <w:numId w:val="5"/>
        </w:numPr>
        <w:spacing w:after="0" w:line="360" w:lineRule="auto"/>
        <w:ind w:left="426" w:hanging="426"/>
        <w:rPr>
          <w:szCs w:val="24"/>
        </w:rPr>
      </w:pPr>
      <w:r>
        <w:rPr>
          <w:szCs w:val="24"/>
        </w:rPr>
        <w:t xml:space="preserve">ARAC </w:t>
      </w:r>
      <w:r w:rsidR="004145E7">
        <w:rPr>
          <w:szCs w:val="24"/>
        </w:rPr>
        <w:t xml:space="preserve">was informed that </w:t>
      </w:r>
      <w:r w:rsidR="005466AE">
        <w:rPr>
          <w:szCs w:val="24"/>
        </w:rPr>
        <w:t xml:space="preserve">a </w:t>
      </w:r>
      <w:r w:rsidR="00C67B1C">
        <w:rPr>
          <w:szCs w:val="24"/>
        </w:rPr>
        <w:t>proposed</w:t>
      </w:r>
      <w:r w:rsidR="00F5722A">
        <w:rPr>
          <w:szCs w:val="24"/>
        </w:rPr>
        <w:t xml:space="preserve"> </w:t>
      </w:r>
      <w:r w:rsidR="00C67B1C">
        <w:rPr>
          <w:szCs w:val="24"/>
        </w:rPr>
        <w:t xml:space="preserve">new funding band model had been </w:t>
      </w:r>
      <w:r w:rsidR="005466AE">
        <w:rPr>
          <w:szCs w:val="24"/>
        </w:rPr>
        <w:t>agreed for piloting</w:t>
      </w:r>
      <w:r w:rsidR="00910BB3">
        <w:rPr>
          <w:szCs w:val="24"/>
        </w:rPr>
        <w:t>; a</w:t>
      </w:r>
      <w:r w:rsidR="00A667CC">
        <w:rPr>
          <w:szCs w:val="24"/>
        </w:rPr>
        <w:t xml:space="preserve"> comm</w:t>
      </w:r>
      <w:r w:rsidR="00FA4541">
        <w:rPr>
          <w:szCs w:val="24"/>
        </w:rPr>
        <w:t>unication</w:t>
      </w:r>
      <w:r w:rsidR="00A667CC">
        <w:rPr>
          <w:szCs w:val="24"/>
        </w:rPr>
        <w:t xml:space="preserve"> piece around this was released and the Institute </w:t>
      </w:r>
      <w:r w:rsidR="00FA3E93">
        <w:rPr>
          <w:szCs w:val="24"/>
        </w:rPr>
        <w:t>were in the process of</w:t>
      </w:r>
      <w:r w:rsidR="004B5FB5">
        <w:rPr>
          <w:szCs w:val="24"/>
        </w:rPr>
        <w:t xml:space="preserve"> getting </w:t>
      </w:r>
      <w:r w:rsidR="00436E9D" w:rsidRPr="00436E9D">
        <w:rPr>
          <w:szCs w:val="24"/>
        </w:rPr>
        <w:t>volunteer trailblazer groups</w:t>
      </w:r>
      <w:r w:rsidR="004B5FB5">
        <w:rPr>
          <w:szCs w:val="24"/>
        </w:rPr>
        <w:t xml:space="preserve"> </w:t>
      </w:r>
      <w:r w:rsidR="00545704">
        <w:rPr>
          <w:szCs w:val="24"/>
        </w:rPr>
        <w:t xml:space="preserve">to </w:t>
      </w:r>
      <w:r w:rsidR="00545704" w:rsidRPr="00545704">
        <w:rPr>
          <w:szCs w:val="24"/>
        </w:rPr>
        <w:t>test the mechanics of the model</w:t>
      </w:r>
      <w:r w:rsidR="00545704">
        <w:rPr>
          <w:szCs w:val="24"/>
        </w:rPr>
        <w:t xml:space="preserve">. </w:t>
      </w:r>
    </w:p>
    <w:p w14:paraId="736EF001" w14:textId="77777777" w:rsidR="00607F02" w:rsidRDefault="00607F02" w:rsidP="00607F02">
      <w:pPr>
        <w:pStyle w:val="DeptBullets"/>
        <w:numPr>
          <w:ilvl w:val="0"/>
          <w:numId w:val="0"/>
        </w:numPr>
        <w:spacing w:after="0" w:line="360" w:lineRule="auto"/>
        <w:rPr>
          <w:szCs w:val="24"/>
        </w:rPr>
      </w:pPr>
    </w:p>
    <w:p w14:paraId="39E792FA" w14:textId="131149A9" w:rsidR="007C1F25" w:rsidRPr="00E24C92" w:rsidRDefault="000C2E3D" w:rsidP="00C42000">
      <w:pPr>
        <w:pStyle w:val="DeptBullets"/>
        <w:numPr>
          <w:ilvl w:val="0"/>
          <w:numId w:val="5"/>
        </w:numPr>
        <w:spacing w:after="0" w:line="360" w:lineRule="auto"/>
        <w:ind w:left="426" w:hanging="426"/>
        <w:rPr>
          <w:rFonts w:cs="Arial"/>
          <w:szCs w:val="24"/>
        </w:rPr>
      </w:pPr>
      <w:r>
        <w:rPr>
          <w:szCs w:val="24"/>
        </w:rPr>
        <w:t xml:space="preserve">The committee </w:t>
      </w:r>
      <w:r w:rsidR="003214CA">
        <w:rPr>
          <w:szCs w:val="24"/>
        </w:rPr>
        <w:t>suggested</w:t>
      </w:r>
      <w:r w:rsidR="00AE43C2">
        <w:rPr>
          <w:szCs w:val="24"/>
        </w:rPr>
        <w:t xml:space="preserve"> to include the funding band model </w:t>
      </w:r>
      <w:r w:rsidR="00805770">
        <w:rPr>
          <w:szCs w:val="24"/>
        </w:rPr>
        <w:t xml:space="preserve">in </w:t>
      </w:r>
      <w:r w:rsidR="00FA60F3">
        <w:rPr>
          <w:szCs w:val="24"/>
        </w:rPr>
        <w:t>the GIAA audit cycle.</w:t>
      </w:r>
      <w:r w:rsidR="00D733DA">
        <w:rPr>
          <w:szCs w:val="24"/>
        </w:rPr>
        <w:t xml:space="preserve"> </w:t>
      </w:r>
    </w:p>
    <w:p w14:paraId="06BC0BE7" w14:textId="77777777" w:rsidR="00462332" w:rsidRPr="002D5B77" w:rsidRDefault="00462332" w:rsidP="002D5B77">
      <w:pPr>
        <w:pStyle w:val="NormalWeb"/>
        <w:spacing w:before="0" w:beforeAutospacing="0" w:after="0" w:afterAutospacing="0" w:line="360" w:lineRule="auto"/>
        <w:rPr>
          <w:rFonts w:ascii="Arial" w:hAnsi="Arial" w:cs="Arial"/>
          <w:lang w:eastAsia="en-US"/>
        </w:rPr>
      </w:pPr>
    </w:p>
    <w:p w14:paraId="106C5F61" w14:textId="5F9C576C" w:rsidR="00E24C92" w:rsidRPr="00040C15" w:rsidRDefault="003A1C23" w:rsidP="00040C15">
      <w:pPr>
        <w:pStyle w:val="DeptBullets"/>
        <w:numPr>
          <w:ilvl w:val="0"/>
          <w:numId w:val="0"/>
        </w:numPr>
        <w:rPr>
          <w:rFonts w:cs="Arial"/>
          <w:b/>
          <w:bCs/>
          <w:szCs w:val="24"/>
        </w:rPr>
      </w:pPr>
      <w:bookmarkStart w:id="0" w:name="_Hlk102633803"/>
      <w:r w:rsidRPr="003A1C23">
        <w:rPr>
          <w:rFonts w:cs="Arial"/>
          <w:b/>
          <w:bCs/>
          <w:szCs w:val="24"/>
        </w:rPr>
        <w:t>Risks – strategic overview and update</w:t>
      </w:r>
    </w:p>
    <w:p w14:paraId="31669A94" w14:textId="57D1809B" w:rsidR="0021312A" w:rsidRDefault="00327CEF" w:rsidP="003447CF">
      <w:pPr>
        <w:pStyle w:val="DeptBullets"/>
        <w:numPr>
          <w:ilvl w:val="0"/>
          <w:numId w:val="5"/>
        </w:numPr>
        <w:spacing w:after="0" w:line="360" w:lineRule="auto"/>
        <w:ind w:left="426" w:hanging="426"/>
        <w:rPr>
          <w:rFonts w:cs="Arial"/>
          <w:szCs w:val="24"/>
        </w:rPr>
      </w:pPr>
      <w:r>
        <w:rPr>
          <w:rFonts w:cs="Arial"/>
          <w:szCs w:val="24"/>
        </w:rPr>
        <w:t xml:space="preserve">ARAC was referred to </w:t>
      </w:r>
      <w:r w:rsidR="00395EFF">
        <w:rPr>
          <w:rFonts w:cs="Arial"/>
          <w:szCs w:val="24"/>
        </w:rPr>
        <w:t>the strategic heat map</w:t>
      </w:r>
      <w:r w:rsidR="00EE3512">
        <w:rPr>
          <w:rFonts w:cs="Arial"/>
          <w:szCs w:val="24"/>
        </w:rPr>
        <w:t xml:space="preserve"> </w:t>
      </w:r>
      <w:r w:rsidR="00EE76CF">
        <w:rPr>
          <w:rFonts w:cs="Arial"/>
          <w:szCs w:val="24"/>
        </w:rPr>
        <w:t>in the corporate risk report</w:t>
      </w:r>
      <w:r w:rsidR="00EE3512">
        <w:rPr>
          <w:rFonts w:cs="Arial"/>
          <w:szCs w:val="24"/>
        </w:rPr>
        <w:t xml:space="preserve">, </w:t>
      </w:r>
      <w:r w:rsidR="00666613">
        <w:rPr>
          <w:rFonts w:cs="Arial"/>
          <w:szCs w:val="24"/>
        </w:rPr>
        <w:t>where it was observed that</w:t>
      </w:r>
      <w:r w:rsidR="0051702E">
        <w:rPr>
          <w:rFonts w:cs="Arial"/>
          <w:szCs w:val="24"/>
        </w:rPr>
        <w:t xml:space="preserve"> </w:t>
      </w:r>
      <w:r w:rsidR="00F00CEF">
        <w:rPr>
          <w:rFonts w:cs="Arial"/>
          <w:szCs w:val="24"/>
        </w:rPr>
        <w:t>there were no substantial changes</w:t>
      </w:r>
      <w:r w:rsidR="00F6769F">
        <w:rPr>
          <w:rFonts w:cs="Arial"/>
          <w:szCs w:val="24"/>
        </w:rPr>
        <w:t xml:space="preserve">. </w:t>
      </w:r>
      <w:r w:rsidR="00F658A5">
        <w:rPr>
          <w:rFonts w:cs="Arial"/>
          <w:szCs w:val="24"/>
        </w:rPr>
        <w:t xml:space="preserve">A proposal was made to </w:t>
      </w:r>
      <w:r w:rsidR="00F658A5" w:rsidRPr="00F658A5">
        <w:rPr>
          <w:rFonts w:cs="Arial"/>
          <w:szCs w:val="24"/>
        </w:rPr>
        <w:t>reduc</w:t>
      </w:r>
      <w:r w:rsidR="00F658A5">
        <w:rPr>
          <w:rFonts w:cs="Arial"/>
          <w:szCs w:val="24"/>
        </w:rPr>
        <w:t>e</w:t>
      </w:r>
      <w:r w:rsidR="00F658A5" w:rsidRPr="00F658A5">
        <w:rPr>
          <w:rFonts w:cs="Arial"/>
          <w:szCs w:val="24"/>
        </w:rPr>
        <w:t xml:space="preserve"> </w:t>
      </w:r>
      <w:r w:rsidR="00F658A5">
        <w:rPr>
          <w:rFonts w:cs="Arial"/>
          <w:szCs w:val="24"/>
        </w:rPr>
        <w:t>the</w:t>
      </w:r>
      <w:r w:rsidR="00F658A5" w:rsidRPr="00F658A5">
        <w:rPr>
          <w:rFonts w:cs="Arial"/>
          <w:szCs w:val="24"/>
        </w:rPr>
        <w:t xml:space="preserve"> residual risk score for Strategic Risk 3 ‘Institute Products’ from ‘High’ to ’Medium’ </w:t>
      </w:r>
      <w:r w:rsidR="00922B0E">
        <w:rPr>
          <w:rFonts w:cs="Arial"/>
          <w:szCs w:val="24"/>
        </w:rPr>
        <w:t xml:space="preserve">and move the risk from </w:t>
      </w:r>
      <w:r w:rsidR="007A52A9">
        <w:rPr>
          <w:rFonts w:cs="Arial"/>
          <w:szCs w:val="24"/>
        </w:rPr>
        <w:t xml:space="preserve">mitigation to monitor. </w:t>
      </w:r>
    </w:p>
    <w:p w14:paraId="1B3FA2E9" w14:textId="77777777" w:rsidR="00607F02" w:rsidRDefault="00607F02" w:rsidP="00607F02">
      <w:pPr>
        <w:pStyle w:val="DeptBullets"/>
        <w:numPr>
          <w:ilvl w:val="0"/>
          <w:numId w:val="0"/>
        </w:numPr>
        <w:spacing w:after="0" w:line="360" w:lineRule="auto"/>
        <w:ind w:left="426"/>
        <w:rPr>
          <w:rFonts w:cs="Arial"/>
          <w:szCs w:val="24"/>
        </w:rPr>
      </w:pPr>
    </w:p>
    <w:p w14:paraId="72602C61" w14:textId="7A2C8390" w:rsidR="00535912" w:rsidRDefault="0021312A" w:rsidP="003447CF">
      <w:pPr>
        <w:pStyle w:val="DeptBullets"/>
        <w:numPr>
          <w:ilvl w:val="0"/>
          <w:numId w:val="5"/>
        </w:numPr>
        <w:spacing w:after="0" w:line="360" w:lineRule="auto"/>
        <w:ind w:left="426" w:hanging="426"/>
        <w:rPr>
          <w:rFonts w:cs="Arial"/>
          <w:szCs w:val="24"/>
        </w:rPr>
      </w:pPr>
      <w:r>
        <w:rPr>
          <w:rFonts w:cs="Arial"/>
          <w:szCs w:val="24"/>
        </w:rPr>
        <w:t xml:space="preserve">ARAC </w:t>
      </w:r>
      <w:r w:rsidR="001142BE">
        <w:rPr>
          <w:rFonts w:cs="Arial"/>
          <w:szCs w:val="24"/>
        </w:rPr>
        <w:t>m</w:t>
      </w:r>
      <w:r w:rsidR="001E2242">
        <w:rPr>
          <w:rFonts w:cs="Arial"/>
          <w:szCs w:val="24"/>
        </w:rPr>
        <w:t>embers queried whether IfATE faced an increased level of</w:t>
      </w:r>
      <w:r w:rsidR="0088531E">
        <w:rPr>
          <w:rFonts w:cs="Arial"/>
          <w:szCs w:val="24"/>
        </w:rPr>
        <w:t xml:space="preserve"> </w:t>
      </w:r>
      <w:r w:rsidR="007C70E0">
        <w:rPr>
          <w:rFonts w:cs="Arial"/>
          <w:szCs w:val="24"/>
        </w:rPr>
        <w:t xml:space="preserve">risk </w:t>
      </w:r>
      <w:r w:rsidR="001E2242">
        <w:rPr>
          <w:rFonts w:cs="Arial"/>
          <w:szCs w:val="24"/>
        </w:rPr>
        <w:t>due to</w:t>
      </w:r>
      <w:r w:rsidR="00162528">
        <w:rPr>
          <w:rFonts w:cs="Arial"/>
          <w:szCs w:val="24"/>
        </w:rPr>
        <w:t xml:space="preserve"> </w:t>
      </w:r>
      <w:r w:rsidR="007C70E0">
        <w:rPr>
          <w:rFonts w:cs="Arial"/>
          <w:szCs w:val="24"/>
        </w:rPr>
        <w:t xml:space="preserve">the </w:t>
      </w:r>
      <w:r w:rsidR="00D41589">
        <w:rPr>
          <w:rFonts w:cs="Arial"/>
          <w:szCs w:val="24"/>
        </w:rPr>
        <w:t>Ukraine</w:t>
      </w:r>
      <w:r w:rsidR="003B5F43">
        <w:rPr>
          <w:rFonts w:cs="Arial"/>
          <w:szCs w:val="24"/>
        </w:rPr>
        <w:t>/ Russia war</w:t>
      </w:r>
      <w:r w:rsidR="004D11CF">
        <w:rPr>
          <w:rFonts w:cs="Arial"/>
          <w:szCs w:val="24"/>
        </w:rPr>
        <w:t xml:space="preserve"> and made a request for </w:t>
      </w:r>
      <w:r w:rsidR="001773D3">
        <w:rPr>
          <w:rFonts w:cs="Arial"/>
          <w:szCs w:val="24"/>
        </w:rPr>
        <w:t xml:space="preserve">a short paper to be brought </w:t>
      </w:r>
      <w:r w:rsidR="00852F0D">
        <w:rPr>
          <w:rFonts w:cs="Arial"/>
          <w:szCs w:val="24"/>
        </w:rPr>
        <w:t>to the IfATE Board meeting</w:t>
      </w:r>
      <w:r w:rsidR="00151F29">
        <w:rPr>
          <w:rFonts w:cs="Arial"/>
          <w:szCs w:val="24"/>
        </w:rPr>
        <w:t xml:space="preserve"> which was taking place on 23 March 2022.</w:t>
      </w:r>
      <w:r w:rsidR="003B5F43">
        <w:rPr>
          <w:rFonts w:cs="Arial"/>
          <w:szCs w:val="24"/>
        </w:rPr>
        <w:t xml:space="preserve"> </w:t>
      </w:r>
    </w:p>
    <w:p w14:paraId="0F617EE5" w14:textId="4DA9692B" w:rsidR="00AE26BE" w:rsidRDefault="00AE26BE" w:rsidP="009A74D9">
      <w:pPr>
        <w:pStyle w:val="DeptBullets"/>
        <w:numPr>
          <w:ilvl w:val="0"/>
          <w:numId w:val="0"/>
        </w:numPr>
        <w:spacing w:after="0" w:line="360" w:lineRule="auto"/>
        <w:ind w:left="426"/>
        <w:rPr>
          <w:rFonts w:cs="Arial"/>
          <w:szCs w:val="24"/>
        </w:rPr>
      </w:pPr>
    </w:p>
    <w:p w14:paraId="4ABC37D1" w14:textId="2EEC3A91" w:rsidR="004454A2" w:rsidRDefault="008F6449" w:rsidP="003447CF">
      <w:pPr>
        <w:pStyle w:val="DeptBullets"/>
        <w:numPr>
          <w:ilvl w:val="0"/>
          <w:numId w:val="5"/>
        </w:numPr>
        <w:spacing w:after="0" w:line="360" w:lineRule="auto"/>
        <w:ind w:left="426" w:hanging="426"/>
        <w:rPr>
          <w:rFonts w:cs="Arial"/>
          <w:szCs w:val="24"/>
        </w:rPr>
      </w:pPr>
      <w:r>
        <w:rPr>
          <w:rFonts w:cs="Arial"/>
          <w:szCs w:val="24"/>
        </w:rPr>
        <w:t xml:space="preserve">The </w:t>
      </w:r>
      <w:r w:rsidR="00711037">
        <w:rPr>
          <w:rFonts w:cs="Arial"/>
          <w:szCs w:val="24"/>
        </w:rPr>
        <w:t xml:space="preserve">Chair </w:t>
      </w:r>
      <w:r>
        <w:rPr>
          <w:rFonts w:cs="Arial"/>
          <w:szCs w:val="24"/>
        </w:rPr>
        <w:t xml:space="preserve">raised another risk around the digital enablement of </w:t>
      </w:r>
      <w:proofErr w:type="spellStart"/>
      <w:r w:rsidR="00162528">
        <w:rPr>
          <w:rFonts w:cs="Arial"/>
          <w:szCs w:val="24"/>
        </w:rPr>
        <w:t>IfATE’S</w:t>
      </w:r>
      <w:proofErr w:type="spellEnd"/>
      <w:r w:rsidR="00162528">
        <w:rPr>
          <w:rFonts w:cs="Arial"/>
          <w:szCs w:val="24"/>
        </w:rPr>
        <w:t xml:space="preserve"> </w:t>
      </w:r>
      <w:r w:rsidR="000A2897">
        <w:rPr>
          <w:rFonts w:cs="Arial"/>
          <w:szCs w:val="24"/>
        </w:rPr>
        <w:t>strategy</w:t>
      </w:r>
      <w:r w:rsidR="00DC45A3">
        <w:rPr>
          <w:rFonts w:cs="Arial"/>
          <w:szCs w:val="24"/>
        </w:rPr>
        <w:t>,</w:t>
      </w:r>
      <w:r w:rsidR="000A2897">
        <w:rPr>
          <w:rFonts w:cs="Arial"/>
          <w:szCs w:val="24"/>
        </w:rPr>
        <w:t xml:space="preserve"> which </w:t>
      </w:r>
      <w:r w:rsidR="006D45B7">
        <w:rPr>
          <w:rFonts w:cs="Arial"/>
          <w:szCs w:val="24"/>
        </w:rPr>
        <w:t xml:space="preserve">would need to be separate from the </w:t>
      </w:r>
      <w:r w:rsidR="008A26DA">
        <w:rPr>
          <w:rFonts w:cs="Arial"/>
          <w:szCs w:val="24"/>
        </w:rPr>
        <w:t>risks around IT and security.</w:t>
      </w:r>
      <w:r w:rsidR="00DC45A3">
        <w:rPr>
          <w:rFonts w:cs="Arial"/>
          <w:szCs w:val="24"/>
        </w:rPr>
        <w:t xml:space="preserve">  ARAC </w:t>
      </w:r>
      <w:r w:rsidR="00DC45A3" w:rsidRPr="004D6D58">
        <w:rPr>
          <w:rFonts w:cs="Arial"/>
          <w:b/>
          <w:bCs/>
          <w:szCs w:val="24"/>
        </w:rPr>
        <w:t>agreed</w:t>
      </w:r>
      <w:r w:rsidR="00DC45A3">
        <w:rPr>
          <w:rFonts w:cs="Arial"/>
          <w:szCs w:val="24"/>
        </w:rPr>
        <w:t xml:space="preserve"> to </w:t>
      </w:r>
      <w:r w:rsidR="00D90B4B">
        <w:rPr>
          <w:rFonts w:cs="Arial"/>
          <w:szCs w:val="24"/>
        </w:rPr>
        <w:t xml:space="preserve">the proposal </w:t>
      </w:r>
      <w:r w:rsidR="003232DD">
        <w:rPr>
          <w:rFonts w:cs="Arial"/>
          <w:szCs w:val="24"/>
        </w:rPr>
        <w:t xml:space="preserve">of adding the additional risk. </w:t>
      </w:r>
    </w:p>
    <w:bookmarkEnd w:id="0"/>
    <w:p w14:paraId="020B10B0" w14:textId="77777777" w:rsidR="00E31660" w:rsidRPr="00E31660" w:rsidRDefault="00E31660" w:rsidP="00E31660">
      <w:pPr>
        <w:pStyle w:val="DeptBullets"/>
        <w:numPr>
          <w:ilvl w:val="0"/>
          <w:numId w:val="0"/>
        </w:numPr>
        <w:spacing w:after="0" w:line="360" w:lineRule="auto"/>
        <w:ind w:left="426"/>
        <w:rPr>
          <w:rFonts w:cs="Arial"/>
          <w:szCs w:val="24"/>
        </w:rPr>
      </w:pPr>
    </w:p>
    <w:p w14:paraId="226F1EAA" w14:textId="288144B5" w:rsidR="006A4FF8" w:rsidRPr="00AF1C31" w:rsidRDefault="00CD310F" w:rsidP="00A10DCF">
      <w:pPr>
        <w:pStyle w:val="DeptBullets"/>
        <w:numPr>
          <w:ilvl w:val="0"/>
          <w:numId w:val="0"/>
        </w:numPr>
        <w:rPr>
          <w:rFonts w:cs="Arial"/>
          <w:b/>
          <w:bCs/>
          <w:szCs w:val="24"/>
        </w:rPr>
      </w:pPr>
      <w:r>
        <w:rPr>
          <w:rFonts w:cs="Arial"/>
          <w:b/>
          <w:bCs/>
          <w:szCs w:val="24"/>
        </w:rPr>
        <w:t>National Audit Office (NAO)</w:t>
      </w:r>
    </w:p>
    <w:p w14:paraId="27C71D91" w14:textId="57A3C801" w:rsidR="008227D6" w:rsidRDefault="0000142A" w:rsidP="00871561">
      <w:pPr>
        <w:pStyle w:val="ListParagraph"/>
        <w:numPr>
          <w:ilvl w:val="0"/>
          <w:numId w:val="5"/>
        </w:numPr>
        <w:autoSpaceDE w:val="0"/>
        <w:spacing w:line="360" w:lineRule="auto"/>
        <w:ind w:left="426" w:hanging="426"/>
        <w:contextualSpacing/>
        <w:rPr>
          <w:rFonts w:ascii="Arial" w:eastAsia="Times New Roman" w:hAnsi="Arial"/>
          <w:sz w:val="24"/>
          <w:szCs w:val="24"/>
        </w:rPr>
      </w:pPr>
      <w:r>
        <w:rPr>
          <w:rFonts w:ascii="Arial" w:eastAsia="Times New Roman" w:hAnsi="Arial"/>
          <w:sz w:val="24"/>
          <w:szCs w:val="24"/>
        </w:rPr>
        <w:t xml:space="preserve">CW </w:t>
      </w:r>
      <w:r w:rsidR="008644DC">
        <w:rPr>
          <w:rFonts w:ascii="Arial" w:eastAsia="Times New Roman" w:hAnsi="Arial"/>
          <w:sz w:val="24"/>
          <w:szCs w:val="24"/>
        </w:rPr>
        <w:t>introduced the NAO provisional audit planning report</w:t>
      </w:r>
      <w:r w:rsidR="00517BA4">
        <w:rPr>
          <w:rFonts w:ascii="Arial" w:eastAsia="Times New Roman" w:hAnsi="Arial"/>
          <w:sz w:val="24"/>
          <w:szCs w:val="24"/>
        </w:rPr>
        <w:t xml:space="preserve"> which he invited ARAC to note</w:t>
      </w:r>
      <w:r w:rsidR="0097588E">
        <w:rPr>
          <w:rFonts w:ascii="Arial" w:eastAsia="Times New Roman" w:hAnsi="Arial"/>
          <w:sz w:val="24"/>
          <w:szCs w:val="24"/>
        </w:rPr>
        <w:t>.</w:t>
      </w:r>
      <w:r w:rsidR="00CC2251">
        <w:rPr>
          <w:rFonts w:ascii="Arial" w:eastAsia="Times New Roman" w:hAnsi="Arial"/>
          <w:sz w:val="24"/>
          <w:szCs w:val="24"/>
        </w:rPr>
        <w:t xml:space="preserve">  ARAC queried if relationships between </w:t>
      </w:r>
      <w:proofErr w:type="spellStart"/>
      <w:r w:rsidR="00162528">
        <w:rPr>
          <w:rFonts w:ascii="Arial" w:eastAsia="Times New Roman" w:hAnsi="Arial"/>
          <w:sz w:val="24"/>
          <w:szCs w:val="24"/>
        </w:rPr>
        <w:t>IfATE’s</w:t>
      </w:r>
      <w:proofErr w:type="spellEnd"/>
      <w:r w:rsidR="00D61E09">
        <w:rPr>
          <w:rFonts w:ascii="Arial" w:eastAsia="Times New Roman" w:hAnsi="Arial"/>
          <w:sz w:val="24"/>
          <w:szCs w:val="24"/>
        </w:rPr>
        <w:t xml:space="preserve"> finance team and colleagues from </w:t>
      </w:r>
      <w:r w:rsidR="00932EB7">
        <w:rPr>
          <w:rFonts w:ascii="Arial" w:eastAsia="Times New Roman" w:hAnsi="Arial"/>
          <w:sz w:val="24"/>
          <w:szCs w:val="24"/>
        </w:rPr>
        <w:t>E&amp;Y had been embedded</w:t>
      </w:r>
      <w:r w:rsidR="00076376">
        <w:rPr>
          <w:rFonts w:ascii="Arial" w:eastAsia="Times New Roman" w:hAnsi="Arial"/>
          <w:sz w:val="24"/>
          <w:szCs w:val="24"/>
        </w:rPr>
        <w:t xml:space="preserve">; </w:t>
      </w:r>
      <w:r w:rsidR="009F6685">
        <w:rPr>
          <w:rFonts w:ascii="Arial" w:eastAsia="Times New Roman" w:hAnsi="Arial"/>
          <w:sz w:val="24"/>
          <w:szCs w:val="24"/>
        </w:rPr>
        <w:t>it was noted</w:t>
      </w:r>
      <w:r w:rsidR="00076376">
        <w:rPr>
          <w:rFonts w:ascii="Arial" w:eastAsia="Times New Roman" w:hAnsi="Arial"/>
          <w:sz w:val="24"/>
          <w:szCs w:val="24"/>
        </w:rPr>
        <w:t xml:space="preserve"> that </w:t>
      </w:r>
      <w:r w:rsidR="00645E0B">
        <w:rPr>
          <w:rFonts w:ascii="Arial" w:eastAsia="Times New Roman" w:hAnsi="Arial"/>
          <w:sz w:val="24"/>
          <w:szCs w:val="24"/>
        </w:rPr>
        <w:t>good working relationship</w:t>
      </w:r>
      <w:r w:rsidR="00076376">
        <w:rPr>
          <w:rFonts w:ascii="Arial" w:eastAsia="Times New Roman" w:hAnsi="Arial"/>
          <w:sz w:val="24"/>
          <w:szCs w:val="24"/>
        </w:rPr>
        <w:t>s</w:t>
      </w:r>
      <w:r w:rsidR="00645E0B">
        <w:rPr>
          <w:rFonts w:ascii="Arial" w:eastAsia="Times New Roman" w:hAnsi="Arial"/>
          <w:sz w:val="24"/>
          <w:szCs w:val="24"/>
        </w:rPr>
        <w:t xml:space="preserve"> </w:t>
      </w:r>
      <w:r w:rsidR="00B11351">
        <w:rPr>
          <w:rFonts w:ascii="Arial" w:eastAsia="Times New Roman" w:hAnsi="Arial"/>
          <w:sz w:val="24"/>
          <w:szCs w:val="24"/>
        </w:rPr>
        <w:t>had been established</w:t>
      </w:r>
      <w:r w:rsidR="0097588E">
        <w:rPr>
          <w:rFonts w:ascii="Arial" w:eastAsia="Times New Roman" w:hAnsi="Arial"/>
          <w:sz w:val="24"/>
          <w:szCs w:val="24"/>
        </w:rPr>
        <w:t>.</w:t>
      </w:r>
    </w:p>
    <w:p w14:paraId="413CACC6" w14:textId="77777777" w:rsidR="00CE12D0" w:rsidRDefault="00CE12D0" w:rsidP="00CE12D0">
      <w:pPr>
        <w:pStyle w:val="ListParagraph"/>
        <w:autoSpaceDE w:val="0"/>
        <w:spacing w:line="360" w:lineRule="auto"/>
        <w:ind w:left="426"/>
        <w:contextualSpacing/>
        <w:rPr>
          <w:rFonts w:ascii="Arial" w:eastAsia="Times New Roman" w:hAnsi="Arial"/>
          <w:sz w:val="24"/>
          <w:szCs w:val="24"/>
        </w:rPr>
      </w:pPr>
    </w:p>
    <w:p w14:paraId="2ECF4C56" w14:textId="4FBCFCAC" w:rsidR="00E56E6C" w:rsidRDefault="00E1054D" w:rsidP="00E56E6C">
      <w:pPr>
        <w:pStyle w:val="ListParagraph"/>
        <w:numPr>
          <w:ilvl w:val="0"/>
          <w:numId w:val="5"/>
        </w:numPr>
        <w:autoSpaceDE w:val="0"/>
        <w:spacing w:line="360" w:lineRule="auto"/>
        <w:ind w:left="426" w:hanging="426"/>
        <w:contextualSpacing/>
        <w:rPr>
          <w:rFonts w:ascii="Arial" w:eastAsia="Times New Roman" w:hAnsi="Arial"/>
          <w:sz w:val="24"/>
          <w:szCs w:val="24"/>
        </w:rPr>
      </w:pPr>
      <w:r>
        <w:rPr>
          <w:rFonts w:ascii="Arial" w:eastAsia="Times New Roman" w:hAnsi="Arial"/>
          <w:sz w:val="24"/>
          <w:szCs w:val="24"/>
        </w:rPr>
        <w:t>ARAC was advised that</w:t>
      </w:r>
      <w:r w:rsidR="00650BCE">
        <w:rPr>
          <w:rFonts w:ascii="Arial" w:eastAsia="Times New Roman" w:hAnsi="Arial"/>
          <w:sz w:val="24"/>
          <w:szCs w:val="24"/>
        </w:rPr>
        <w:t xml:space="preserve"> </w:t>
      </w:r>
      <w:r w:rsidR="00650BCE" w:rsidRPr="00650BCE">
        <w:rPr>
          <w:rFonts w:ascii="Arial" w:eastAsia="Times New Roman" w:hAnsi="Arial"/>
          <w:sz w:val="24"/>
          <w:szCs w:val="24"/>
        </w:rPr>
        <w:t xml:space="preserve">Attila </w:t>
      </w:r>
      <w:proofErr w:type="spellStart"/>
      <w:r w:rsidR="00650BCE" w:rsidRPr="00650BCE">
        <w:rPr>
          <w:rFonts w:ascii="Arial" w:eastAsia="Times New Roman" w:hAnsi="Arial"/>
          <w:sz w:val="24"/>
          <w:szCs w:val="24"/>
        </w:rPr>
        <w:t>Garamszegi</w:t>
      </w:r>
      <w:proofErr w:type="spellEnd"/>
      <w:r w:rsidR="00D3259D">
        <w:rPr>
          <w:rFonts w:ascii="Arial" w:eastAsia="Times New Roman" w:hAnsi="Arial"/>
          <w:sz w:val="24"/>
          <w:szCs w:val="24"/>
        </w:rPr>
        <w:t>, the new ESFA representative</w:t>
      </w:r>
      <w:r w:rsidR="000E0AC6">
        <w:rPr>
          <w:rFonts w:ascii="Arial" w:eastAsia="Times New Roman" w:hAnsi="Arial"/>
          <w:sz w:val="24"/>
          <w:szCs w:val="24"/>
        </w:rPr>
        <w:t xml:space="preserve"> </w:t>
      </w:r>
      <w:r w:rsidR="00C10240">
        <w:rPr>
          <w:rFonts w:ascii="Arial" w:eastAsia="Times New Roman" w:hAnsi="Arial"/>
          <w:sz w:val="24"/>
          <w:szCs w:val="24"/>
        </w:rPr>
        <w:t xml:space="preserve">will be taking over from </w:t>
      </w:r>
      <w:r w:rsidR="000B7B96">
        <w:rPr>
          <w:rFonts w:ascii="Arial" w:eastAsia="Times New Roman" w:hAnsi="Arial"/>
          <w:sz w:val="24"/>
          <w:szCs w:val="24"/>
        </w:rPr>
        <w:t>Tika Khan</w:t>
      </w:r>
      <w:r w:rsidR="00E56E6C">
        <w:rPr>
          <w:rFonts w:ascii="Arial" w:eastAsia="Times New Roman" w:hAnsi="Arial"/>
          <w:sz w:val="24"/>
          <w:szCs w:val="24"/>
        </w:rPr>
        <w:t>.</w:t>
      </w:r>
    </w:p>
    <w:p w14:paraId="20363D09" w14:textId="77777777" w:rsidR="00CE12D0" w:rsidRPr="00CE12D0" w:rsidRDefault="00CE12D0" w:rsidP="00CE12D0">
      <w:pPr>
        <w:autoSpaceDE w:val="0"/>
        <w:spacing w:line="360" w:lineRule="auto"/>
        <w:contextualSpacing/>
        <w:rPr>
          <w:rFonts w:eastAsia="Times New Roman"/>
          <w:szCs w:val="24"/>
        </w:rPr>
      </w:pPr>
    </w:p>
    <w:p w14:paraId="3A4559AB" w14:textId="38E22BF8" w:rsidR="009E78B7" w:rsidRPr="00B47941" w:rsidRDefault="00E56E6C" w:rsidP="00B47941">
      <w:pPr>
        <w:pStyle w:val="ListParagraph"/>
        <w:numPr>
          <w:ilvl w:val="0"/>
          <w:numId w:val="5"/>
        </w:numPr>
        <w:autoSpaceDE w:val="0"/>
        <w:spacing w:line="360" w:lineRule="auto"/>
        <w:ind w:left="426" w:hanging="426"/>
        <w:contextualSpacing/>
        <w:rPr>
          <w:rFonts w:ascii="Arial" w:eastAsia="Times New Roman" w:hAnsi="Arial"/>
          <w:sz w:val="24"/>
          <w:szCs w:val="24"/>
        </w:rPr>
      </w:pPr>
      <w:r>
        <w:rPr>
          <w:rFonts w:ascii="Arial" w:eastAsia="Times New Roman" w:hAnsi="Arial"/>
          <w:sz w:val="24"/>
          <w:szCs w:val="24"/>
        </w:rPr>
        <w:t xml:space="preserve">ARAC </w:t>
      </w:r>
      <w:r w:rsidRPr="00F04B1F">
        <w:rPr>
          <w:rFonts w:ascii="Arial" w:eastAsia="Times New Roman" w:hAnsi="Arial"/>
          <w:b/>
          <w:bCs/>
          <w:sz w:val="24"/>
          <w:szCs w:val="24"/>
        </w:rPr>
        <w:t>noted</w:t>
      </w:r>
      <w:r>
        <w:rPr>
          <w:rFonts w:ascii="Arial" w:eastAsia="Times New Roman" w:hAnsi="Arial"/>
          <w:sz w:val="24"/>
          <w:szCs w:val="24"/>
        </w:rPr>
        <w:t xml:space="preserve"> the NAO provisional audit planning report and the NAO </w:t>
      </w:r>
      <w:proofErr w:type="spellStart"/>
      <w:r>
        <w:rPr>
          <w:rFonts w:ascii="Arial" w:eastAsia="Times New Roman" w:hAnsi="Arial"/>
          <w:sz w:val="24"/>
          <w:szCs w:val="24"/>
        </w:rPr>
        <w:t>VfM</w:t>
      </w:r>
      <w:proofErr w:type="spellEnd"/>
      <w:r>
        <w:rPr>
          <w:rFonts w:ascii="Arial" w:eastAsia="Times New Roman" w:hAnsi="Arial"/>
          <w:sz w:val="24"/>
          <w:szCs w:val="24"/>
        </w:rPr>
        <w:t xml:space="preserve"> supplement paper</w:t>
      </w:r>
      <w:r w:rsidR="00D821F1">
        <w:rPr>
          <w:rFonts w:ascii="Arial" w:eastAsia="Times New Roman" w:hAnsi="Arial"/>
          <w:sz w:val="24"/>
          <w:szCs w:val="24"/>
        </w:rPr>
        <w:t>.</w:t>
      </w:r>
    </w:p>
    <w:p w14:paraId="6142E7C3" w14:textId="00E2CEC5" w:rsidR="00AF1C31" w:rsidRDefault="00AF1C31" w:rsidP="009E78B7">
      <w:pPr>
        <w:pStyle w:val="ListParagraph"/>
        <w:rPr>
          <w:rFonts w:ascii="Arial" w:eastAsia="Times New Roman" w:hAnsi="Arial"/>
          <w:sz w:val="24"/>
          <w:szCs w:val="24"/>
        </w:rPr>
      </w:pPr>
    </w:p>
    <w:p w14:paraId="182303F5" w14:textId="261FE6FA" w:rsidR="00CE12D0" w:rsidRDefault="00CE12D0" w:rsidP="009E78B7">
      <w:pPr>
        <w:pStyle w:val="ListParagraph"/>
        <w:rPr>
          <w:rFonts w:ascii="Arial" w:eastAsia="Times New Roman" w:hAnsi="Arial"/>
          <w:sz w:val="24"/>
          <w:szCs w:val="24"/>
        </w:rPr>
      </w:pPr>
    </w:p>
    <w:p w14:paraId="30ECBEE4" w14:textId="056401E8" w:rsidR="00585CEC" w:rsidRDefault="00585CEC" w:rsidP="009E78B7">
      <w:pPr>
        <w:pStyle w:val="ListParagraph"/>
        <w:rPr>
          <w:rFonts w:ascii="Arial" w:eastAsia="Times New Roman" w:hAnsi="Arial"/>
          <w:sz w:val="24"/>
          <w:szCs w:val="24"/>
        </w:rPr>
      </w:pPr>
    </w:p>
    <w:p w14:paraId="68A9C2EC" w14:textId="53A7C6ED" w:rsidR="00585CEC" w:rsidRDefault="00585CEC" w:rsidP="009E78B7">
      <w:pPr>
        <w:pStyle w:val="ListParagraph"/>
        <w:rPr>
          <w:rFonts w:ascii="Arial" w:eastAsia="Times New Roman" w:hAnsi="Arial"/>
          <w:sz w:val="24"/>
          <w:szCs w:val="24"/>
        </w:rPr>
      </w:pPr>
    </w:p>
    <w:p w14:paraId="66876137" w14:textId="77777777" w:rsidR="00585CEC" w:rsidRPr="009E78B7" w:rsidRDefault="00585CEC" w:rsidP="009E78B7">
      <w:pPr>
        <w:pStyle w:val="ListParagraph"/>
        <w:rPr>
          <w:rFonts w:ascii="Arial" w:eastAsia="Times New Roman" w:hAnsi="Arial"/>
          <w:sz w:val="24"/>
          <w:szCs w:val="24"/>
        </w:rPr>
      </w:pPr>
    </w:p>
    <w:p w14:paraId="663C0235" w14:textId="68BC6790" w:rsidR="00572DC9" w:rsidRPr="00AF1C31" w:rsidRDefault="004021B2" w:rsidP="00AF1C31">
      <w:pPr>
        <w:pStyle w:val="DeptBullets"/>
        <w:numPr>
          <w:ilvl w:val="0"/>
          <w:numId w:val="0"/>
        </w:numPr>
        <w:rPr>
          <w:rFonts w:cs="Arial"/>
          <w:b/>
          <w:bCs/>
          <w:szCs w:val="24"/>
        </w:rPr>
      </w:pPr>
      <w:r>
        <w:rPr>
          <w:rFonts w:cs="Arial"/>
          <w:b/>
          <w:bCs/>
          <w:szCs w:val="24"/>
        </w:rPr>
        <w:t>Gover</w:t>
      </w:r>
      <w:r w:rsidR="000261BB">
        <w:rPr>
          <w:rFonts w:cs="Arial"/>
          <w:b/>
          <w:bCs/>
          <w:szCs w:val="24"/>
        </w:rPr>
        <w:t>nment Internal Audit Agency (GIAA)</w:t>
      </w:r>
    </w:p>
    <w:p w14:paraId="4D37B8C2" w14:textId="125B7DD0" w:rsidR="00201DE3" w:rsidRDefault="001B384A" w:rsidP="00955760">
      <w:pPr>
        <w:pStyle w:val="ListParagraph"/>
        <w:numPr>
          <w:ilvl w:val="0"/>
          <w:numId w:val="5"/>
        </w:numPr>
        <w:autoSpaceDE w:val="0"/>
        <w:spacing w:line="360" w:lineRule="auto"/>
        <w:ind w:left="426" w:hanging="426"/>
        <w:contextualSpacing/>
        <w:rPr>
          <w:rFonts w:ascii="Arial" w:eastAsia="Times New Roman" w:hAnsi="Arial" w:cs="Arial"/>
          <w:sz w:val="24"/>
          <w:szCs w:val="24"/>
        </w:rPr>
      </w:pPr>
      <w:r>
        <w:rPr>
          <w:rFonts w:ascii="Arial" w:eastAsia="Times New Roman" w:hAnsi="Arial" w:cs="Arial"/>
          <w:sz w:val="24"/>
          <w:szCs w:val="24"/>
        </w:rPr>
        <w:t xml:space="preserve">The GIAA presented ARAC with the </w:t>
      </w:r>
      <w:r w:rsidR="003306B5">
        <w:rPr>
          <w:rFonts w:ascii="Arial" w:eastAsia="Times New Roman" w:hAnsi="Arial" w:cs="Arial"/>
          <w:sz w:val="24"/>
          <w:szCs w:val="24"/>
        </w:rPr>
        <w:t xml:space="preserve">draft internal audit plan for </w:t>
      </w:r>
      <w:r w:rsidR="004E1715">
        <w:rPr>
          <w:rFonts w:ascii="Arial" w:eastAsia="Times New Roman" w:hAnsi="Arial" w:cs="Arial"/>
          <w:sz w:val="24"/>
          <w:szCs w:val="24"/>
        </w:rPr>
        <w:t>2022/23</w:t>
      </w:r>
      <w:r w:rsidR="000374A8">
        <w:rPr>
          <w:rFonts w:ascii="Arial" w:eastAsia="Times New Roman" w:hAnsi="Arial" w:cs="Arial"/>
          <w:sz w:val="24"/>
          <w:szCs w:val="24"/>
        </w:rPr>
        <w:t xml:space="preserve">, inviting ARAC </w:t>
      </w:r>
      <w:r w:rsidR="00870197">
        <w:rPr>
          <w:rFonts w:ascii="Arial" w:eastAsia="Times New Roman" w:hAnsi="Arial" w:cs="Arial"/>
          <w:sz w:val="24"/>
          <w:szCs w:val="24"/>
        </w:rPr>
        <w:t xml:space="preserve">to </w:t>
      </w:r>
      <w:r w:rsidR="00E64C2C">
        <w:rPr>
          <w:rFonts w:ascii="Arial" w:eastAsia="Times New Roman" w:hAnsi="Arial" w:cs="Arial"/>
          <w:sz w:val="24"/>
          <w:szCs w:val="24"/>
        </w:rPr>
        <w:t>comment</w:t>
      </w:r>
      <w:r w:rsidR="0009672B">
        <w:rPr>
          <w:rFonts w:ascii="Arial" w:eastAsia="Times New Roman" w:hAnsi="Arial" w:cs="Arial"/>
          <w:sz w:val="24"/>
          <w:szCs w:val="24"/>
        </w:rPr>
        <w:t xml:space="preserve">. </w:t>
      </w:r>
    </w:p>
    <w:p w14:paraId="5AF64F31" w14:textId="77777777" w:rsidR="00CE12D0" w:rsidRDefault="00CE12D0" w:rsidP="00CE12D0">
      <w:pPr>
        <w:pStyle w:val="ListParagraph"/>
        <w:autoSpaceDE w:val="0"/>
        <w:spacing w:line="360" w:lineRule="auto"/>
        <w:ind w:left="426"/>
        <w:contextualSpacing/>
        <w:rPr>
          <w:rFonts w:ascii="Arial" w:eastAsia="Times New Roman" w:hAnsi="Arial" w:cs="Arial"/>
          <w:sz w:val="24"/>
          <w:szCs w:val="24"/>
        </w:rPr>
      </w:pPr>
    </w:p>
    <w:p w14:paraId="0A57D2BB" w14:textId="3648FCF4" w:rsidR="00FA7CD5" w:rsidRDefault="00201DE3" w:rsidP="00FA7CD5">
      <w:pPr>
        <w:pStyle w:val="ListParagraph"/>
        <w:numPr>
          <w:ilvl w:val="0"/>
          <w:numId w:val="5"/>
        </w:numPr>
        <w:autoSpaceDE w:val="0"/>
        <w:spacing w:line="360" w:lineRule="auto"/>
        <w:ind w:left="426" w:hanging="426"/>
        <w:contextualSpacing/>
        <w:rPr>
          <w:rFonts w:ascii="Arial" w:eastAsia="Times New Roman" w:hAnsi="Arial" w:cs="Arial"/>
          <w:sz w:val="24"/>
          <w:szCs w:val="24"/>
        </w:rPr>
      </w:pPr>
      <w:r>
        <w:rPr>
          <w:rFonts w:ascii="Arial" w:eastAsia="Times New Roman" w:hAnsi="Arial" w:cs="Arial"/>
          <w:sz w:val="24"/>
          <w:szCs w:val="24"/>
        </w:rPr>
        <w:t xml:space="preserve">ARAC </w:t>
      </w:r>
      <w:r w:rsidR="00736367">
        <w:rPr>
          <w:rFonts w:ascii="Arial" w:eastAsia="Times New Roman" w:hAnsi="Arial" w:cs="Arial"/>
          <w:sz w:val="24"/>
          <w:szCs w:val="24"/>
        </w:rPr>
        <w:t xml:space="preserve">observed that there was no mention </w:t>
      </w:r>
      <w:r w:rsidR="00EC0712">
        <w:rPr>
          <w:rFonts w:ascii="Arial" w:eastAsia="Times New Roman" w:hAnsi="Arial" w:cs="Arial"/>
          <w:sz w:val="24"/>
          <w:szCs w:val="24"/>
        </w:rPr>
        <w:t xml:space="preserve">around people and HR in the </w:t>
      </w:r>
      <w:r w:rsidR="00667AD1">
        <w:rPr>
          <w:rFonts w:ascii="Arial" w:eastAsia="Times New Roman" w:hAnsi="Arial" w:cs="Arial"/>
          <w:sz w:val="24"/>
          <w:szCs w:val="24"/>
        </w:rPr>
        <w:t>report</w:t>
      </w:r>
      <w:r w:rsidR="00D460EF">
        <w:rPr>
          <w:rFonts w:ascii="Arial" w:eastAsia="Times New Roman" w:hAnsi="Arial" w:cs="Arial"/>
          <w:sz w:val="24"/>
          <w:szCs w:val="24"/>
        </w:rPr>
        <w:t>.</w:t>
      </w:r>
      <w:r w:rsidR="00DD7FF4">
        <w:rPr>
          <w:rFonts w:ascii="Arial" w:eastAsia="Times New Roman" w:hAnsi="Arial" w:cs="Arial"/>
          <w:sz w:val="24"/>
          <w:szCs w:val="24"/>
        </w:rPr>
        <w:t xml:space="preserve"> </w:t>
      </w:r>
      <w:proofErr w:type="spellStart"/>
      <w:r w:rsidR="00DD7FF4">
        <w:rPr>
          <w:rFonts w:ascii="Arial" w:eastAsia="Times New Roman" w:hAnsi="Arial" w:cs="Arial"/>
          <w:sz w:val="24"/>
          <w:szCs w:val="24"/>
        </w:rPr>
        <w:t>JCou</w:t>
      </w:r>
      <w:proofErr w:type="spellEnd"/>
      <w:r w:rsidR="00DD7FF4">
        <w:rPr>
          <w:rFonts w:ascii="Arial" w:eastAsia="Times New Roman" w:hAnsi="Arial" w:cs="Arial"/>
          <w:sz w:val="24"/>
          <w:szCs w:val="24"/>
        </w:rPr>
        <w:t xml:space="preserve"> </w:t>
      </w:r>
      <w:r w:rsidR="00754E0D">
        <w:rPr>
          <w:rFonts w:ascii="Arial" w:eastAsia="Times New Roman" w:hAnsi="Arial" w:cs="Arial"/>
          <w:sz w:val="24"/>
          <w:szCs w:val="24"/>
        </w:rPr>
        <w:t xml:space="preserve">informed ARAC that </w:t>
      </w:r>
      <w:r w:rsidR="0032392E">
        <w:rPr>
          <w:rFonts w:ascii="Arial" w:eastAsia="Times New Roman" w:hAnsi="Arial" w:cs="Arial"/>
          <w:sz w:val="24"/>
          <w:szCs w:val="24"/>
        </w:rPr>
        <w:t>internal work had been carried out</w:t>
      </w:r>
      <w:r w:rsidR="00A93AF0">
        <w:rPr>
          <w:rFonts w:ascii="Arial" w:eastAsia="Times New Roman" w:hAnsi="Arial" w:cs="Arial"/>
          <w:sz w:val="24"/>
          <w:szCs w:val="24"/>
        </w:rPr>
        <w:t xml:space="preserve">, </w:t>
      </w:r>
      <w:r w:rsidR="0032392E">
        <w:rPr>
          <w:rFonts w:ascii="Arial" w:eastAsia="Times New Roman" w:hAnsi="Arial" w:cs="Arial"/>
          <w:sz w:val="24"/>
          <w:szCs w:val="24"/>
        </w:rPr>
        <w:t xml:space="preserve">which looked at the </w:t>
      </w:r>
      <w:r w:rsidR="004A08E7">
        <w:rPr>
          <w:rFonts w:ascii="Arial" w:eastAsia="Times New Roman" w:hAnsi="Arial" w:cs="Arial"/>
          <w:sz w:val="24"/>
          <w:szCs w:val="24"/>
        </w:rPr>
        <w:t>implementation of the Institute</w:t>
      </w:r>
      <w:r w:rsidR="00FA7CD5">
        <w:rPr>
          <w:rFonts w:ascii="Arial" w:eastAsia="Times New Roman" w:hAnsi="Arial" w:cs="Arial"/>
          <w:sz w:val="24"/>
          <w:szCs w:val="24"/>
        </w:rPr>
        <w:t>’s</w:t>
      </w:r>
      <w:r w:rsidR="004A08E7">
        <w:rPr>
          <w:rFonts w:ascii="Arial" w:eastAsia="Times New Roman" w:hAnsi="Arial" w:cs="Arial"/>
          <w:sz w:val="24"/>
          <w:szCs w:val="24"/>
        </w:rPr>
        <w:t xml:space="preserve"> </w:t>
      </w:r>
      <w:r w:rsidR="00FA7CD5">
        <w:rPr>
          <w:rFonts w:ascii="Arial" w:eastAsia="Times New Roman" w:hAnsi="Arial" w:cs="Arial"/>
          <w:sz w:val="24"/>
          <w:szCs w:val="24"/>
        </w:rPr>
        <w:t xml:space="preserve">2021 </w:t>
      </w:r>
      <w:r w:rsidR="004A08E7">
        <w:rPr>
          <w:rFonts w:ascii="Arial" w:eastAsia="Times New Roman" w:hAnsi="Arial" w:cs="Arial"/>
          <w:sz w:val="24"/>
          <w:szCs w:val="24"/>
        </w:rPr>
        <w:t>restructure</w:t>
      </w:r>
      <w:r w:rsidR="006265E0">
        <w:rPr>
          <w:rFonts w:ascii="Arial" w:eastAsia="Times New Roman" w:hAnsi="Arial" w:cs="Arial"/>
          <w:sz w:val="24"/>
          <w:szCs w:val="24"/>
        </w:rPr>
        <w:t>.</w:t>
      </w:r>
    </w:p>
    <w:p w14:paraId="291CFF3F" w14:textId="77777777" w:rsidR="00CE12D0" w:rsidRPr="00CE12D0" w:rsidRDefault="00CE12D0" w:rsidP="00CE12D0">
      <w:pPr>
        <w:autoSpaceDE w:val="0"/>
        <w:spacing w:line="360" w:lineRule="auto"/>
        <w:contextualSpacing/>
        <w:rPr>
          <w:rFonts w:eastAsia="Times New Roman"/>
          <w:szCs w:val="24"/>
        </w:rPr>
      </w:pPr>
    </w:p>
    <w:p w14:paraId="61ECEF8E" w14:textId="55B8F325" w:rsidR="001E0994" w:rsidRDefault="003727C5" w:rsidP="001E0994">
      <w:pPr>
        <w:pStyle w:val="ListParagraph"/>
        <w:numPr>
          <w:ilvl w:val="0"/>
          <w:numId w:val="5"/>
        </w:numPr>
        <w:autoSpaceDE w:val="0"/>
        <w:spacing w:line="360" w:lineRule="auto"/>
        <w:ind w:left="426" w:hanging="426"/>
        <w:contextualSpacing/>
        <w:rPr>
          <w:rFonts w:ascii="Arial" w:eastAsia="Times New Roman" w:hAnsi="Arial" w:cs="Arial"/>
          <w:sz w:val="24"/>
          <w:szCs w:val="24"/>
        </w:rPr>
      </w:pPr>
      <w:r>
        <w:rPr>
          <w:rFonts w:ascii="Arial" w:eastAsia="Times New Roman" w:hAnsi="Arial" w:cs="Arial"/>
          <w:sz w:val="24"/>
          <w:szCs w:val="24"/>
        </w:rPr>
        <w:t>It was advised that</w:t>
      </w:r>
      <w:r w:rsidR="003E319D">
        <w:rPr>
          <w:rFonts w:ascii="Arial" w:eastAsia="Times New Roman" w:hAnsi="Arial" w:cs="Arial"/>
          <w:sz w:val="24"/>
          <w:szCs w:val="24"/>
        </w:rPr>
        <w:t xml:space="preserve"> </w:t>
      </w:r>
      <w:r w:rsidR="004D76DA">
        <w:rPr>
          <w:rFonts w:ascii="Arial" w:eastAsia="Times New Roman" w:hAnsi="Arial" w:cs="Arial"/>
          <w:sz w:val="24"/>
          <w:szCs w:val="24"/>
        </w:rPr>
        <w:t xml:space="preserve">the IfATE ELT </w:t>
      </w:r>
      <w:r w:rsidR="00973895">
        <w:rPr>
          <w:rFonts w:ascii="Arial" w:eastAsia="Times New Roman" w:hAnsi="Arial" w:cs="Arial"/>
          <w:sz w:val="24"/>
          <w:szCs w:val="24"/>
        </w:rPr>
        <w:t>ha</w:t>
      </w:r>
      <w:r w:rsidR="00423510">
        <w:rPr>
          <w:rFonts w:ascii="Arial" w:eastAsia="Times New Roman" w:hAnsi="Arial" w:cs="Arial"/>
          <w:sz w:val="24"/>
          <w:szCs w:val="24"/>
        </w:rPr>
        <w:t>d</w:t>
      </w:r>
      <w:r w:rsidR="00973895">
        <w:rPr>
          <w:rFonts w:ascii="Arial" w:eastAsia="Times New Roman" w:hAnsi="Arial" w:cs="Arial"/>
          <w:sz w:val="24"/>
          <w:szCs w:val="24"/>
        </w:rPr>
        <w:t xml:space="preserve"> been extended</w:t>
      </w:r>
      <w:r w:rsidR="004A0FBA">
        <w:rPr>
          <w:rFonts w:ascii="Arial" w:eastAsia="Times New Roman" w:hAnsi="Arial" w:cs="Arial"/>
          <w:sz w:val="24"/>
          <w:szCs w:val="24"/>
        </w:rPr>
        <w:t>; an appointment was made for a new Director of HR to start in May 2022.</w:t>
      </w:r>
      <w:r w:rsidR="002F7DA8">
        <w:rPr>
          <w:rFonts w:ascii="Arial" w:eastAsia="Times New Roman" w:hAnsi="Arial" w:cs="Arial"/>
          <w:sz w:val="24"/>
          <w:szCs w:val="24"/>
        </w:rPr>
        <w:t xml:space="preserve"> </w:t>
      </w:r>
      <w:r w:rsidR="009C50C8">
        <w:rPr>
          <w:rFonts w:ascii="Arial" w:eastAsia="Times New Roman" w:hAnsi="Arial" w:cs="Arial"/>
          <w:sz w:val="24"/>
          <w:szCs w:val="24"/>
        </w:rPr>
        <w:t>A suggestion was made for the new Director of HR to attend every other ARAC m</w:t>
      </w:r>
      <w:r w:rsidR="0076427D">
        <w:rPr>
          <w:rFonts w:ascii="Arial" w:eastAsia="Times New Roman" w:hAnsi="Arial" w:cs="Arial"/>
          <w:sz w:val="24"/>
          <w:szCs w:val="24"/>
        </w:rPr>
        <w:t xml:space="preserve">eeting </w:t>
      </w:r>
      <w:r w:rsidR="00957B27">
        <w:rPr>
          <w:rFonts w:ascii="Arial" w:eastAsia="Times New Roman" w:hAnsi="Arial" w:cs="Arial"/>
          <w:sz w:val="24"/>
          <w:szCs w:val="24"/>
        </w:rPr>
        <w:t xml:space="preserve">to </w:t>
      </w:r>
      <w:r w:rsidR="00861357">
        <w:rPr>
          <w:rFonts w:ascii="Arial" w:eastAsia="Times New Roman" w:hAnsi="Arial" w:cs="Arial"/>
          <w:sz w:val="24"/>
          <w:szCs w:val="24"/>
        </w:rPr>
        <w:t>report on people.</w:t>
      </w:r>
    </w:p>
    <w:p w14:paraId="3354AA09" w14:textId="77777777" w:rsidR="00CE12D0" w:rsidRPr="00CE12D0" w:rsidRDefault="00CE12D0" w:rsidP="00CE12D0">
      <w:pPr>
        <w:autoSpaceDE w:val="0"/>
        <w:spacing w:line="360" w:lineRule="auto"/>
        <w:contextualSpacing/>
        <w:rPr>
          <w:rFonts w:eastAsia="Times New Roman"/>
          <w:szCs w:val="24"/>
        </w:rPr>
      </w:pPr>
    </w:p>
    <w:p w14:paraId="2A15FAC8" w14:textId="7958A731" w:rsidR="005C714E" w:rsidRDefault="0036294D" w:rsidP="00955760">
      <w:pPr>
        <w:pStyle w:val="ListParagraph"/>
        <w:numPr>
          <w:ilvl w:val="0"/>
          <w:numId w:val="5"/>
        </w:numPr>
        <w:autoSpaceDE w:val="0"/>
        <w:spacing w:line="360" w:lineRule="auto"/>
        <w:ind w:left="426" w:hanging="426"/>
        <w:contextualSpacing/>
        <w:rPr>
          <w:rFonts w:ascii="Arial" w:eastAsia="Times New Roman" w:hAnsi="Arial" w:cs="Arial"/>
          <w:sz w:val="24"/>
          <w:szCs w:val="24"/>
        </w:rPr>
      </w:pPr>
      <w:r>
        <w:rPr>
          <w:rFonts w:ascii="Arial" w:eastAsia="Times New Roman" w:hAnsi="Arial" w:cs="Arial"/>
          <w:sz w:val="24"/>
          <w:szCs w:val="24"/>
        </w:rPr>
        <w:t>ARAC was presented with the risk management</w:t>
      </w:r>
      <w:r w:rsidR="00F15A93">
        <w:rPr>
          <w:rFonts w:ascii="Arial" w:eastAsia="Times New Roman" w:hAnsi="Arial" w:cs="Arial"/>
          <w:sz w:val="24"/>
          <w:szCs w:val="24"/>
        </w:rPr>
        <w:t xml:space="preserve"> report </w:t>
      </w:r>
      <w:r w:rsidR="00C26033">
        <w:rPr>
          <w:rFonts w:ascii="Arial" w:eastAsia="Times New Roman" w:hAnsi="Arial" w:cs="Arial"/>
          <w:sz w:val="24"/>
          <w:szCs w:val="24"/>
        </w:rPr>
        <w:t>which drew on key observations</w:t>
      </w:r>
      <w:r w:rsidR="002D01D1">
        <w:rPr>
          <w:rFonts w:ascii="Arial" w:eastAsia="Times New Roman" w:hAnsi="Arial" w:cs="Arial"/>
          <w:sz w:val="24"/>
          <w:szCs w:val="24"/>
        </w:rPr>
        <w:t xml:space="preserve"> and findings</w:t>
      </w:r>
      <w:r w:rsidR="004D44B8">
        <w:rPr>
          <w:rFonts w:ascii="Arial" w:eastAsia="Times New Roman" w:hAnsi="Arial" w:cs="Arial"/>
          <w:sz w:val="24"/>
          <w:szCs w:val="24"/>
        </w:rPr>
        <w:t>. Recommendations include improvements to the audit trail for actions and decisions</w:t>
      </w:r>
      <w:r w:rsidR="00BF5F16">
        <w:rPr>
          <w:rFonts w:ascii="Arial" w:eastAsia="Times New Roman" w:hAnsi="Arial" w:cs="Arial"/>
          <w:sz w:val="24"/>
          <w:szCs w:val="24"/>
        </w:rPr>
        <w:t>.</w:t>
      </w:r>
    </w:p>
    <w:p w14:paraId="5912FF8E" w14:textId="77777777" w:rsidR="00CE12D0" w:rsidRPr="00CE12D0" w:rsidRDefault="00CE12D0" w:rsidP="00CE12D0">
      <w:pPr>
        <w:autoSpaceDE w:val="0"/>
        <w:spacing w:line="360" w:lineRule="auto"/>
        <w:contextualSpacing/>
        <w:rPr>
          <w:rFonts w:eastAsia="Times New Roman"/>
          <w:szCs w:val="24"/>
        </w:rPr>
      </w:pPr>
    </w:p>
    <w:p w14:paraId="7DC7D4E6" w14:textId="590CBF6A" w:rsidR="00412CB5" w:rsidRDefault="00787C7E" w:rsidP="00955760">
      <w:pPr>
        <w:pStyle w:val="ListParagraph"/>
        <w:numPr>
          <w:ilvl w:val="0"/>
          <w:numId w:val="5"/>
        </w:numPr>
        <w:autoSpaceDE w:val="0"/>
        <w:spacing w:line="360" w:lineRule="auto"/>
        <w:ind w:left="426" w:hanging="426"/>
        <w:contextualSpacing/>
        <w:rPr>
          <w:rFonts w:ascii="Arial" w:eastAsia="Times New Roman" w:hAnsi="Arial" w:cs="Arial"/>
          <w:sz w:val="24"/>
          <w:szCs w:val="24"/>
        </w:rPr>
      </w:pPr>
      <w:r>
        <w:rPr>
          <w:rFonts w:ascii="Arial" w:eastAsia="Times New Roman" w:hAnsi="Arial" w:cs="Arial"/>
          <w:sz w:val="24"/>
          <w:szCs w:val="24"/>
        </w:rPr>
        <w:t xml:space="preserve">ARAC </w:t>
      </w:r>
      <w:r w:rsidRPr="00F04B1F">
        <w:rPr>
          <w:rFonts w:ascii="Arial" w:eastAsia="Times New Roman" w:hAnsi="Arial" w:cs="Arial"/>
          <w:b/>
          <w:bCs/>
          <w:sz w:val="24"/>
          <w:szCs w:val="24"/>
        </w:rPr>
        <w:t>noted</w:t>
      </w:r>
      <w:r w:rsidR="004F7C8F">
        <w:rPr>
          <w:rFonts w:ascii="Arial" w:eastAsia="Times New Roman" w:hAnsi="Arial" w:cs="Arial"/>
          <w:sz w:val="24"/>
          <w:szCs w:val="24"/>
        </w:rPr>
        <w:t xml:space="preserve">: </w:t>
      </w:r>
      <w:r>
        <w:rPr>
          <w:rFonts w:ascii="Arial" w:eastAsia="Times New Roman" w:hAnsi="Arial" w:cs="Arial"/>
          <w:sz w:val="24"/>
          <w:szCs w:val="24"/>
        </w:rPr>
        <w:t xml:space="preserve">the GIAA </w:t>
      </w:r>
      <w:r w:rsidR="00F250E0">
        <w:rPr>
          <w:rFonts w:ascii="Arial" w:eastAsia="Times New Roman" w:hAnsi="Arial" w:cs="Arial"/>
          <w:sz w:val="24"/>
          <w:szCs w:val="24"/>
        </w:rPr>
        <w:t>progress report</w:t>
      </w:r>
      <w:r w:rsidR="004F7C8F">
        <w:rPr>
          <w:rFonts w:ascii="Arial" w:eastAsia="Times New Roman" w:hAnsi="Arial" w:cs="Arial"/>
          <w:sz w:val="24"/>
          <w:szCs w:val="24"/>
        </w:rPr>
        <w:t>; the GIAA risk management report</w:t>
      </w:r>
      <w:r w:rsidR="00A20C2A">
        <w:rPr>
          <w:rFonts w:ascii="Arial" w:eastAsia="Times New Roman" w:hAnsi="Arial" w:cs="Arial"/>
          <w:sz w:val="24"/>
          <w:szCs w:val="24"/>
        </w:rPr>
        <w:t>; the GIAA commercial arrangements report</w:t>
      </w:r>
      <w:r w:rsidR="009E7BD1">
        <w:rPr>
          <w:rFonts w:ascii="Arial" w:eastAsia="Times New Roman" w:hAnsi="Arial" w:cs="Arial"/>
          <w:sz w:val="24"/>
          <w:szCs w:val="24"/>
        </w:rPr>
        <w:t>; the GIAA internal audit plan for 2022/23</w:t>
      </w:r>
      <w:r w:rsidR="008242C7">
        <w:rPr>
          <w:rFonts w:ascii="Arial" w:eastAsia="Times New Roman" w:hAnsi="Arial" w:cs="Arial"/>
          <w:sz w:val="24"/>
          <w:szCs w:val="24"/>
        </w:rPr>
        <w:t xml:space="preserve">; and </w:t>
      </w:r>
      <w:r w:rsidR="00E54A95">
        <w:rPr>
          <w:rFonts w:ascii="Arial" w:eastAsia="Times New Roman" w:hAnsi="Arial" w:cs="Arial"/>
          <w:sz w:val="24"/>
          <w:szCs w:val="24"/>
        </w:rPr>
        <w:t>the GIAA supplement pack and annual opinion analysis.</w:t>
      </w:r>
    </w:p>
    <w:p w14:paraId="6883F3EF" w14:textId="77777777" w:rsidR="00044BC8" w:rsidRDefault="00044BC8" w:rsidP="00180746">
      <w:pPr>
        <w:pStyle w:val="ListParagraph"/>
        <w:autoSpaceDE w:val="0"/>
        <w:spacing w:line="360" w:lineRule="auto"/>
        <w:ind w:left="360"/>
        <w:contextualSpacing/>
      </w:pPr>
    </w:p>
    <w:p w14:paraId="25AEE022" w14:textId="02619033" w:rsidR="00605522" w:rsidRPr="004A78D1" w:rsidRDefault="002E69A3" w:rsidP="004A78D1">
      <w:pPr>
        <w:pStyle w:val="DeptBullets"/>
        <w:numPr>
          <w:ilvl w:val="0"/>
          <w:numId w:val="0"/>
        </w:numPr>
        <w:rPr>
          <w:rFonts w:cs="Arial"/>
          <w:b/>
          <w:bCs/>
          <w:szCs w:val="24"/>
        </w:rPr>
      </w:pPr>
      <w:r>
        <w:rPr>
          <w:rFonts w:cs="Arial"/>
          <w:b/>
          <w:bCs/>
          <w:szCs w:val="24"/>
        </w:rPr>
        <w:t>Draft Annual Report for AR</w:t>
      </w:r>
      <w:r w:rsidR="00B14C23">
        <w:rPr>
          <w:rFonts w:cs="Arial"/>
          <w:b/>
          <w:bCs/>
          <w:szCs w:val="24"/>
        </w:rPr>
        <w:t>AC and the Chair</w:t>
      </w:r>
      <w:r w:rsidR="00711037">
        <w:rPr>
          <w:rFonts w:cs="Arial"/>
          <w:b/>
          <w:bCs/>
          <w:szCs w:val="24"/>
        </w:rPr>
        <w:t>’</w:t>
      </w:r>
      <w:r w:rsidR="00B14C23">
        <w:rPr>
          <w:rFonts w:cs="Arial"/>
          <w:b/>
          <w:bCs/>
          <w:szCs w:val="24"/>
        </w:rPr>
        <w:t xml:space="preserve">s Statement for </w:t>
      </w:r>
      <w:r w:rsidR="004A1E6E">
        <w:rPr>
          <w:rFonts w:cs="Arial"/>
          <w:b/>
          <w:bCs/>
          <w:szCs w:val="24"/>
        </w:rPr>
        <w:t>the Governance Statement</w:t>
      </w:r>
    </w:p>
    <w:p w14:paraId="6FDBDF47" w14:textId="6F4AA802" w:rsidR="00CE12D0" w:rsidRPr="00CE12D0" w:rsidRDefault="003434CF" w:rsidP="00CE12D0">
      <w:pPr>
        <w:pStyle w:val="ListParagraph"/>
        <w:numPr>
          <w:ilvl w:val="0"/>
          <w:numId w:val="5"/>
        </w:numPr>
        <w:autoSpaceDE w:val="0"/>
        <w:spacing w:line="360" w:lineRule="auto"/>
        <w:ind w:left="426" w:hanging="426"/>
        <w:contextualSpacing/>
        <w:rPr>
          <w:rFonts w:eastAsia="Times New Roman"/>
          <w:szCs w:val="24"/>
        </w:rPr>
      </w:pPr>
      <w:r>
        <w:rPr>
          <w:rFonts w:ascii="Arial" w:eastAsia="Times New Roman" w:hAnsi="Arial" w:cs="Arial"/>
          <w:sz w:val="24"/>
          <w:szCs w:val="24"/>
        </w:rPr>
        <w:t xml:space="preserve">The </w:t>
      </w:r>
      <w:r w:rsidR="006009D5">
        <w:rPr>
          <w:rFonts w:ascii="Arial" w:eastAsia="Times New Roman" w:hAnsi="Arial" w:cs="Arial"/>
          <w:sz w:val="24"/>
          <w:szCs w:val="24"/>
        </w:rPr>
        <w:t>Chair presented ARAC with the draft statement and invited the committee to comment.</w:t>
      </w:r>
      <w:r w:rsidR="00D71505">
        <w:rPr>
          <w:rFonts w:ascii="Arial" w:eastAsia="Times New Roman" w:hAnsi="Arial" w:cs="Arial"/>
          <w:sz w:val="24"/>
          <w:szCs w:val="24"/>
        </w:rPr>
        <w:t xml:space="preserve"> </w:t>
      </w:r>
    </w:p>
    <w:p w14:paraId="1E1C50A9" w14:textId="77777777" w:rsidR="00CE12D0" w:rsidRPr="00CE12D0" w:rsidRDefault="00CE12D0" w:rsidP="00CE12D0">
      <w:pPr>
        <w:pStyle w:val="ListParagraph"/>
        <w:autoSpaceDE w:val="0"/>
        <w:spacing w:line="360" w:lineRule="auto"/>
        <w:ind w:left="426"/>
        <w:contextualSpacing/>
        <w:rPr>
          <w:rFonts w:eastAsia="Times New Roman"/>
          <w:szCs w:val="24"/>
        </w:rPr>
      </w:pPr>
    </w:p>
    <w:p w14:paraId="70686DF4" w14:textId="21E77132" w:rsidR="00773DF3" w:rsidRPr="000531DC" w:rsidRDefault="00D71505" w:rsidP="00773DF3">
      <w:pPr>
        <w:pStyle w:val="ListParagraph"/>
        <w:numPr>
          <w:ilvl w:val="0"/>
          <w:numId w:val="5"/>
        </w:numPr>
        <w:autoSpaceDE w:val="0"/>
        <w:spacing w:line="360" w:lineRule="auto"/>
        <w:ind w:left="426" w:hanging="426"/>
        <w:contextualSpacing/>
        <w:rPr>
          <w:rFonts w:eastAsia="Times New Roman"/>
          <w:szCs w:val="24"/>
        </w:rPr>
      </w:pPr>
      <w:r>
        <w:rPr>
          <w:rFonts w:ascii="Arial" w:eastAsia="Times New Roman" w:hAnsi="Arial" w:cs="Arial"/>
          <w:sz w:val="24"/>
          <w:szCs w:val="24"/>
        </w:rPr>
        <w:t xml:space="preserve">Suggestions were made to </w:t>
      </w:r>
      <w:r w:rsidR="00F64FFF">
        <w:rPr>
          <w:rFonts w:ascii="Arial" w:eastAsia="Times New Roman" w:hAnsi="Arial" w:cs="Arial"/>
          <w:sz w:val="24"/>
          <w:szCs w:val="24"/>
        </w:rPr>
        <w:t xml:space="preserve">include the work </w:t>
      </w:r>
      <w:r w:rsidR="00515402">
        <w:rPr>
          <w:rFonts w:ascii="Arial" w:eastAsia="Times New Roman" w:hAnsi="Arial" w:cs="Arial"/>
          <w:sz w:val="24"/>
          <w:szCs w:val="24"/>
        </w:rPr>
        <w:t xml:space="preserve">which was carried out around </w:t>
      </w:r>
      <w:r w:rsidR="00773DF3">
        <w:rPr>
          <w:rFonts w:ascii="Arial" w:eastAsia="Times New Roman" w:hAnsi="Arial" w:cs="Arial"/>
          <w:sz w:val="24"/>
          <w:szCs w:val="24"/>
        </w:rPr>
        <w:t>people’s</w:t>
      </w:r>
      <w:r w:rsidR="00515402">
        <w:rPr>
          <w:rFonts w:ascii="Arial" w:eastAsia="Times New Roman" w:hAnsi="Arial" w:cs="Arial"/>
          <w:sz w:val="24"/>
          <w:szCs w:val="24"/>
        </w:rPr>
        <w:t xml:space="preserve"> wellbeing and the way in which </w:t>
      </w:r>
      <w:r w:rsidR="00162528">
        <w:rPr>
          <w:rFonts w:ascii="Arial" w:eastAsia="Times New Roman" w:hAnsi="Arial" w:cs="Arial"/>
          <w:sz w:val="24"/>
          <w:szCs w:val="24"/>
        </w:rPr>
        <w:t>IfATE</w:t>
      </w:r>
      <w:r w:rsidR="00515402">
        <w:rPr>
          <w:rFonts w:ascii="Arial" w:eastAsia="Times New Roman" w:hAnsi="Arial" w:cs="Arial"/>
          <w:sz w:val="24"/>
          <w:szCs w:val="24"/>
        </w:rPr>
        <w:t xml:space="preserve"> documented </w:t>
      </w:r>
      <w:r w:rsidR="00674083">
        <w:rPr>
          <w:rFonts w:ascii="Arial" w:eastAsia="Times New Roman" w:hAnsi="Arial" w:cs="Arial"/>
          <w:sz w:val="24"/>
          <w:szCs w:val="24"/>
        </w:rPr>
        <w:t xml:space="preserve">and recorded the risks and actions which were taken </w:t>
      </w:r>
      <w:r w:rsidR="00563FA2">
        <w:rPr>
          <w:rFonts w:ascii="Arial" w:eastAsia="Times New Roman" w:hAnsi="Arial" w:cs="Arial"/>
          <w:sz w:val="24"/>
          <w:szCs w:val="24"/>
        </w:rPr>
        <w:t xml:space="preserve">at </w:t>
      </w:r>
      <w:r w:rsidR="00AF49A9">
        <w:rPr>
          <w:rFonts w:ascii="Arial" w:eastAsia="Times New Roman" w:hAnsi="Arial" w:cs="Arial"/>
          <w:sz w:val="24"/>
          <w:szCs w:val="24"/>
        </w:rPr>
        <w:t>Covid Response Oversight Group (</w:t>
      </w:r>
      <w:r w:rsidR="005C3C27">
        <w:rPr>
          <w:rFonts w:ascii="Arial" w:eastAsia="Times New Roman" w:hAnsi="Arial" w:cs="Arial"/>
          <w:sz w:val="24"/>
          <w:szCs w:val="24"/>
        </w:rPr>
        <w:t xml:space="preserve">CROG) meetings </w:t>
      </w:r>
      <w:r w:rsidR="00674083">
        <w:rPr>
          <w:rFonts w:ascii="Arial" w:eastAsia="Times New Roman" w:hAnsi="Arial" w:cs="Arial"/>
          <w:sz w:val="24"/>
          <w:szCs w:val="24"/>
        </w:rPr>
        <w:t>during the</w:t>
      </w:r>
      <w:r w:rsidR="00773DF3">
        <w:rPr>
          <w:rFonts w:ascii="Arial" w:eastAsia="Times New Roman" w:hAnsi="Arial" w:cs="Arial"/>
          <w:sz w:val="24"/>
          <w:szCs w:val="24"/>
        </w:rPr>
        <w:t xml:space="preserve"> Covid-19</w:t>
      </w:r>
      <w:r w:rsidR="00674083">
        <w:rPr>
          <w:rFonts w:ascii="Arial" w:eastAsia="Times New Roman" w:hAnsi="Arial" w:cs="Arial"/>
          <w:sz w:val="24"/>
          <w:szCs w:val="24"/>
        </w:rPr>
        <w:t xml:space="preserve"> pandemic</w:t>
      </w:r>
      <w:r w:rsidR="005C3C27">
        <w:rPr>
          <w:rFonts w:ascii="Arial" w:eastAsia="Times New Roman" w:hAnsi="Arial" w:cs="Arial"/>
          <w:sz w:val="24"/>
          <w:szCs w:val="24"/>
        </w:rPr>
        <w:t>.</w:t>
      </w:r>
    </w:p>
    <w:p w14:paraId="44D85F67" w14:textId="310E3DF7" w:rsidR="00491352" w:rsidRDefault="00491352" w:rsidP="00491352">
      <w:pPr>
        <w:autoSpaceDE w:val="0"/>
        <w:spacing w:line="360" w:lineRule="auto"/>
        <w:contextualSpacing/>
        <w:rPr>
          <w:rFonts w:eastAsia="Times New Roman"/>
          <w:szCs w:val="24"/>
        </w:rPr>
      </w:pPr>
    </w:p>
    <w:p w14:paraId="2E7F977F" w14:textId="5321D80C" w:rsidR="000302FF" w:rsidRPr="003E40C1" w:rsidRDefault="004A1E6E" w:rsidP="003E40C1">
      <w:pPr>
        <w:pStyle w:val="DeptBullets"/>
        <w:numPr>
          <w:ilvl w:val="0"/>
          <w:numId w:val="0"/>
        </w:numPr>
        <w:rPr>
          <w:rFonts w:cs="Arial"/>
          <w:b/>
          <w:bCs/>
          <w:szCs w:val="24"/>
        </w:rPr>
      </w:pPr>
      <w:r>
        <w:rPr>
          <w:rFonts w:cs="Arial"/>
          <w:b/>
          <w:bCs/>
          <w:szCs w:val="24"/>
        </w:rPr>
        <w:t xml:space="preserve">Institute </w:t>
      </w:r>
      <w:r w:rsidR="00494021">
        <w:rPr>
          <w:rFonts w:cs="Arial"/>
          <w:b/>
          <w:bCs/>
          <w:szCs w:val="24"/>
        </w:rPr>
        <w:t>Assurance</w:t>
      </w:r>
      <w:r w:rsidR="00A961D4">
        <w:rPr>
          <w:rFonts w:cs="Arial"/>
          <w:b/>
          <w:bCs/>
          <w:szCs w:val="24"/>
        </w:rPr>
        <w:t xml:space="preserve"> Framework- </w:t>
      </w:r>
      <w:r w:rsidR="00924564">
        <w:rPr>
          <w:rFonts w:cs="Arial"/>
          <w:b/>
          <w:bCs/>
          <w:szCs w:val="24"/>
        </w:rPr>
        <w:t>Annual Assurance Report</w:t>
      </w:r>
    </w:p>
    <w:p w14:paraId="607B8B28" w14:textId="65EDB09D" w:rsidR="00841860" w:rsidRDefault="00DC1B8E" w:rsidP="004B34E8">
      <w:pPr>
        <w:pStyle w:val="ListParagraph"/>
        <w:numPr>
          <w:ilvl w:val="0"/>
          <w:numId w:val="5"/>
        </w:numPr>
        <w:autoSpaceDE w:val="0"/>
        <w:spacing w:line="360" w:lineRule="auto"/>
        <w:ind w:left="426" w:hanging="426"/>
        <w:contextualSpacing/>
        <w:rPr>
          <w:rFonts w:ascii="Arial" w:eastAsia="Times New Roman" w:hAnsi="Arial" w:cs="Arial"/>
          <w:sz w:val="24"/>
          <w:szCs w:val="24"/>
          <w:lang w:bidi="he-IL"/>
        </w:rPr>
      </w:pPr>
      <w:r>
        <w:rPr>
          <w:rFonts w:ascii="Arial" w:eastAsia="Times New Roman" w:hAnsi="Arial" w:cs="Arial"/>
          <w:sz w:val="24"/>
          <w:szCs w:val="24"/>
          <w:lang w:bidi="he-IL"/>
        </w:rPr>
        <w:t xml:space="preserve">CP provided </w:t>
      </w:r>
      <w:r w:rsidR="006A262A">
        <w:rPr>
          <w:rFonts w:ascii="Arial" w:eastAsia="Times New Roman" w:hAnsi="Arial" w:cs="Arial"/>
          <w:sz w:val="24"/>
          <w:szCs w:val="24"/>
          <w:lang w:bidi="he-IL"/>
        </w:rPr>
        <w:t xml:space="preserve">ARAC with </w:t>
      </w:r>
      <w:r w:rsidR="008F0383">
        <w:rPr>
          <w:rFonts w:ascii="Arial" w:eastAsia="Times New Roman" w:hAnsi="Arial" w:cs="Arial"/>
          <w:sz w:val="24"/>
          <w:szCs w:val="24"/>
          <w:lang w:bidi="he-IL"/>
        </w:rPr>
        <w:t>a</w:t>
      </w:r>
      <w:r w:rsidR="006A262A">
        <w:rPr>
          <w:rFonts w:ascii="Arial" w:eastAsia="Times New Roman" w:hAnsi="Arial" w:cs="Arial"/>
          <w:sz w:val="24"/>
          <w:szCs w:val="24"/>
          <w:lang w:bidi="he-IL"/>
        </w:rPr>
        <w:t xml:space="preserve"> verbal update. </w:t>
      </w:r>
      <w:r w:rsidR="008F0383">
        <w:rPr>
          <w:rFonts w:ascii="Arial" w:eastAsia="Times New Roman" w:hAnsi="Arial" w:cs="Arial"/>
          <w:sz w:val="24"/>
          <w:szCs w:val="24"/>
          <w:lang w:bidi="he-IL"/>
        </w:rPr>
        <w:t xml:space="preserve">ARAC was advised that </w:t>
      </w:r>
      <w:r w:rsidR="005F2A69">
        <w:rPr>
          <w:rFonts w:ascii="Arial" w:eastAsia="Times New Roman" w:hAnsi="Arial" w:cs="Arial"/>
          <w:sz w:val="24"/>
          <w:szCs w:val="24"/>
          <w:lang w:bidi="he-IL"/>
        </w:rPr>
        <w:t>since the 9 December 2021 ARAC meeting</w:t>
      </w:r>
      <w:r w:rsidR="0002346E">
        <w:rPr>
          <w:rFonts w:ascii="Arial" w:eastAsia="Times New Roman" w:hAnsi="Arial" w:cs="Arial"/>
          <w:sz w:val="24"/>
          <w:szCs w:val="24"/>
          <w:lang w:bidi="he-IL"/>
        </w:rPr>
        <w:t xml:space="preserve">, work on the </w:t>
      </w:r>
      <w:r w:rsidR="00480CC1">
        <w:rPr>
          <w:rFonts w:ascii="Arial" w:eastAsia="Times New Roman" w:hAnsi="Arial" w:cs="Arial"/>
          <w:sz w:val="24"/>
          <w:szCs w:val="24"/>
          <w:lang w:bidi="he-IL"/>
        </w:rPr>
        <w:t>assurance framework had taken place</w:t>
      </w:r>
      <w:r w:rsidR="005D0219">
        <w:rPr>
          <w:rFonts w:ascii="Arial" w:eastAsia="Times New Roman" w:hAnsi="Arial" w:cs="Arial"/>
          <w:sz w:val="24"/>
          <w:szCs w:val="24"/>
          <w:lang w:bidi="he-IL"/>
        </w:rPr>
        <w:t xml:space="preserve"> and that the assurance map was now complete</w:t>
      </w:r>
      <w:r w:rsidR="00556344">
        <w:rPr>
          <w:rFonts w:ascii="Arial" w:eastAsia="Times New Roman" w:hAnsi="Arial" w:cs="Arial"/>
          <w:sz w:val="24"/>
          <w:szCs w:val="24"/>
          <w:lang w:bidi="he-IL"/>
        </w:rPr>
        <w:t>.</w:t>
      </w:r>
      <w:r w:rsidR="006E677E">
        <w:rPr>
          <w:rFonts w:ascii="Arial" w:eastAsia="Times New Roman" w:hAnsi="Arial" w:cs="Arial"/>
          <w:sz w:val="24"/>
          <w:szCs w:val="24"/>
          <w:lang w:bidi="he-IL"/>
        </w:rPr>
        <w:t xml:space="preserve"> </w:t>
      </w:r>
      <w:r w:rsidR="00B439C7">
        <w:rPr>
          <w:rFonts w:ascii="Arial" w:eastAsia="Times New Roman" w:hAnsi="Arial" w:cs="Arial"/>
          <w:sz w:val="24"/>
          <w:szCs w:val="24"/>
          <w:lang w:bidi="he-IL"/>
        </w:rPr>
        <w:t xml:space="preserve">The </w:t>
      </w:r>
      <w:r w:rsidR="006E677E">
        <w:rPr>
          <w:rFonts w:ascii="Arial" w:eastAsia="Times New Roman" w:hAnsi="Arial" w:cs="Arial"/>
          <w:sz w:val="24"/>
          <w:szCs w:val="24"/>
          <w:lang w:bidi="he-IL"/>
        </w:rPr>
        <w:t>assurance map out</w:t>
      </w:r>
      <w:r w:rsidR="00B439C7">
        <w:rPr>
          <w:rFonts w:ascii="Arial" w:eastAsia="Times New Roman" w:hAnsi="Arial" w:cs="Arial"/>
          <w:sz w:val="24"/>
          <w:szCs w:val="24"/>
          <w:lang w:bidi="he-IL"/>
        </w:rPr>
        <w:t>lines</w:t>
      </w:r>
      <w:r w:rsidR="006E677E">
        <w:rPr>
          <w:rFonts w:ascii="Arial" w:eastAsia="Times New Roman" w:hAnsi="Arial" w:cs="Arial"/>
          <w:sz w:val="24"/>
          <w:szCs w:val="24"/>
          <w:lang w:bidi="he-IL"/>
        </w:rPr>
        <w:t xml:space="preserve"> key </w:t>
      </w:r>
      <w:r w:rsidR="00DA727D">
        <w:rPr>
          <w:rFonts w:ascii="Arial" w:eastAsia="Times New Roman" w:hAnsi="Arial" w:cs="Arial"/>
          <w:sz w:val="24"/>
          <w:szCs w:val="24"/>
          <w:lang w:bidi="he-IL"/>
        </w:rPr>
        <w:t xml:space="preserve">assurance which is then linked to all </w:t>
      </w:r>
      <w:r w:rsidR="004B34E8">
        <w:rPr>
          <w:rFonts w:ascii="Arial" w:eastAsia="Times New Roman" w:hAnsi="Arial" w:cs="Arial"/>
          <w:sz w:val="24"/>
          <w:szCs w:val="24"/>
          <w:lang w:bidi="he-IL"/>
        </w:rPr>
        <w:t>the assurance the Institute has received</w:t>
      </w:r>
      <w:r w:rsidR="00D41188">
        <w:rPr>
          <w:rFonts w:ascii="Arial" w:eastAsia="Times New Roman" w:hAnsi="Arial" w:cs="Arial"/>
          <w:sz w:val="24"/>
          <w:szCs w:val="24"/>
          <w:lang w:bidi="he-IL"/>
        </w:rPr>
        <w:t xml:space="preserve"> and showed appropriate </w:t>
      </w:r>
      <w:r w:rsidR="00023958">
        <w:rPr>
          <w:rFonts w:ascii="Arial" w:eastAsia="Times New Roman" w:hAnsi="Arial" w:cs="Arial"/>
          <w:sz w:val="24"/>
          <w:szCs w:val="24"/>
          <w:lang w:bidi="he-IL"/>
        </w:rPr>
        <w:t>levels of assurance controls.</w:t>
      </w:r>
      <w:r w:rsidR="00425A1A">
        <w:rPr>
          <w:rFonts w:ascii="Arial" w:eastAsia="Times New Roman" w:hAnsi="Arial" w:cs="Arial"/>
          <w:sz w:val="24"/>
          <w:szCs w:val="24"/>
          <w:lang w:bidi="he-IL"/>
        </w:rPr>
        <w:t xml:space="preserve">  It was advised this</w:t>
      </w:r>
      <w:r w:rsidR="007B377D">
        <w:rPr>
          <w:rFonts w:ascii="Arial" w:eastAsia="Times New Roman" w:hAnsi="Arial" w:cs="Arial"/>
          <w:sz w:val="24"/>
          <w:szCs w:val="24"/>
          <w:lang w:bidi="he-IL"/>
        </w:rPr>
        <w:t xml:space="preserve"> work would be complete and submitted to ARAC in line with the GIAA annual report</w:t>
      </w:r>
      <w:r w:rsidR="00475F9B">
        <w:rPr>
          <w:rFonts w:ascii="Arial" w:eastAsia="Times New Roman" w:hAnsi="Arial" w:cs="Arial"/>
          <w:sz w:val="24"/>
          <w:szCs w:val="24"/>
          <w:lang w:bidi="he-IL"/>
        </w:rPr>
        <w:t xml:space="preserve">. </w:t>
      </w:r>
    </w:p>
    <w:p w14:paraId="6A9D5D76" w14:textId="77777777" w:rsidR="00475F9B" w:rsidRDefault="00475F9B" w:rsidP="00475F9B">
      <w:pPr>
        <w:pStyle w:val="ListParagraph"/>
        <w:autoSpaceDE w:val="0"/>
        <w:spacing w:line="360" w:lineRule="auto"/>
        <w:ind w:left="426"/>
        <w:contextualSpacing/>
        <w:rPr>
          <w:rFonts w:ascii="Arial" w:eastAsia="Times New Roman" w:hAnsi="Arial" w:cs="Arial"/>
          <w:sz w:val="24"/>
          <w:szCs w:val="24"/>
          <w:lang w:bidi="he-IL"/>
        </w:rPr>
      </w:pPr>
    </w:p>
    <w:p w14:paraId="15E9A133" w14:textId="32175D52" w:rsidR="006A7499" w:rsidRDefault="004B34E8" w:rsidP="006A7499">
      <w:pPr>
        <w:pStyle w:val="ListParagraph"/>
        <w:numPr>
          <w:ilvl w:val="0"/>
          <w:numId w:val="5"/>
        </w:numPr>
        <w:autoSpaceDE w:val="0"/>
        <w:spacing w:line="360" w:lineRule="auto"/>
        <w:ind w:left="426" w:hanging="426"/>
        <w:contextualSpacing/>
        <w:rPr>
          <w:rFonts w:ascii="Arial" w:eastAsia="Times New Roman" w:hAnsi="Arial" w:cs="Arial"/>
          <w:sz w:val="24"/>
          <w:szCs w:val="24"/>
          <w:lang w:bidi="he-IL"/>
        </w:rPr>
      </w:pPr>
      <w:r>
        <w:rPr>
          <w:rFonts w:ascii="Arial" w:eastAsia="Times New Roman" w:hAnsi="Arial" w:cs="Arial"/>
          <w:sz w:val="24"/>
          <w:szCs w:val="24"/>
          <w:lang w:bidi="he-IL"/>
        </w:rPr>
        <w:t xml:space="preserve"> </w:t>
      </w:r>
      <w:r w:rsidR="006C01D4">
        <w:rPr>
          <w:rFonts w:ascii="Arial" w:eastAsia="Times New Roman" w:hAnsi="Arial" w:cs="Arial"/>
          <w:sz w:val="24"/>
          <w:szCs w:val="24"/>
          <w:lang w:bidi="he-IL"/>
        </w:rPr>
        <w:t xml:space="preserve">A recommendation was made to </w:t>
      </w:r>
      <w:r w:rsidR="007D234E">
        <w:rPr>
          <w:rFonts w:ascii="Arial" w:eastAsia="Times New Roman" w:hAnsi="Arial" w:cs="Arial"/>
          <w:sz w:val="24"/>
          <w:szCs w:val="24"/>
          <w:lang w:bidi="he-IL"/>
        </w:rPr>
        <w:t>do a</w:t>
      </w:r>
      <w:r w:rsidR="00974739">
        <w:rPr>
          <w:rFonts w:ascii="Arial" w:eastAsia="Times New Roman" w:hAnsi="Arial" w:cs="Arial"/>
          <w:sz w:val="24"/>
          <w:szCs w:val="24"/>
          <w:lang w:bidi="he-IL"/>
        </w:rPr>
        <w:t>n overview</w:t>
      </w:r>
      <w:r w:rsidR="0013577F">
        <w:rPr>
          <w:rFonts w:ascii="Arial" w:eastAsia="Times New Roman" w:hAnsi="Arial" w:cs="Arial"/>
          <w:sz w:val="24"/>
          <w:szCs w:val="24"/>
          <w:lang w:bidi="he-IL"/>
        </w:rPr>
        <w:t xml:space="preserve"> </w:t>
      </w:r>
      <w:r w:rsidR="00946930">
        <w:rPr>
          <w:rFonts w:ascii="Arial" w:eastAsia="Times New Roman" w:hAnsi="Arial" w:cs="Arial"/>
          <w:sz w:val="24"/>
          <w:szCs w:val="24"/>
          <w:lang w:bidi="he-IL"/>
        </w:rPr>
        <w:t>using one of the topics</w:t>
      </w:r>
      <w:r w:rsidR="0013577F">
        <w:rPr>
          <w:rFonts w:ascii="Arial" w:eastAsia="Times New Roman" w:hAnsi="Arial" w:cs="Arial"/>
          <w:sz w:val="24"/>
          <w:szCs w:val="24"/>
          <w:lang w:bidi="he-IL"/>
        </w:rPr>
        <w:t xml:space="preserve"> to illustrate</w:t>
      </w:r>
      <w:r w:rsidR="00946930">
        <w:rPr>
          <w:rFonts w:ascii="Arial" w:eastAsia="Times New Roman" w:hAnsi="Arial" w:cs="Arial"/>
          <w:sz w:val="24"/>
          <w:szCs w:val="24"/>
          <w:lang w:bidi="he-IL"/>
        </w:rPr>
        <w:t xml:space="preserve"> </w:t>
      </w:r>
      <w:r w:rsidR="00974739">
        <w:rPr>
          <w:rFonts w:ascii="Arial" w:eastAsia="Times New Roman" w:hAnsi="Arial" w:cs="Arial"/>
          <w:sz w:val="24"/>
          <w:szCs w:val="24"/>
          <w:lang w:bidi="he-IL"/>
        </w:rPr>
        <w:t>what this work aimed to achieve and the progress that had been made so far</w:t>
      </w:r>
      <w:r w:rsidR="006A7499">
        <w:rPr>
          <w:rFonts w:ascii="Arial" w:eastAsia="Times New Roman" w:hAnsi="Arial" w:cs="Arial"/>
          <w:sz w:val="24"/>
          <w:szCs w:val="24"/>
          <w:lang w:bidi="he-IL"/>
        </w:rPr>
        <w:t>.</w:t>
      </w:r>
    </w:p>
    <w:p w14:paraId="4563EA61" w14:textId="77777777" w:rsidR="00475F9B" w:rsidRPr="00475F9B" w:rsidRDefault="00475F9B" w:rsidP="00475F9B">
      <w:pPr>
        <w:autoSpaceDE w:val="0"/>
        <w:spacing w:line="360" w:lineRule="auto"/>
        <w:contextualSpacing/>
        <w:rPr>
          <w:rFonts w:eastAsia="Times New Roman"/>
          <w:szCs w:val="24"/>
        </w:rPr>
      </w:pPr>
    </w:p>
    <w:p w14:paraId="0AE91F63" w14:textId="28B88918" w:rsidR="00852B09" w:rsidRDefault="00AD129B" w:rsidP="0072413B">
      <w:pPr>
        <w:pStyle w:val="ListParagraph"/>
        <w:numPr>
          <w:ilvl w:val="0"/>
          <w:numId w:val="5"/>
        </w:numPr>
        <w:autoSpaceDE w:val="0"/>
        <w:spacing w:line="360" w:lineRule="auto"/>
        <w:ind w:left="426" w:hanging="426"/>
        <w:contextualSpacing/>
        <w:rPr>
          <w:rFonts w:ascii="Arial" w:eastAsia="Times New Roman" w:hAnsi="Arial" w:cs="Arial"/>
          <w:sz w:val="24"/>
          <w:szCs w:val="24"/>
          <w:lang w:bidi="he-IL"/>
        </w:rPr>
      </w:pPr>
      <w:r>
        <w:rPr>
          <w:rFonts w:ascii="Arial" w:eastAsia="Times New Roman" w:hAnsi="Arial" w:cs="Arial"/>
          <w:sz w:val="24"/>
          <w:szCs w:val="24"/>
          <w:lang w:bidi="he-IL"/>
        </w:rPr>
        <w:t xml:space="preserve">ARAC was advised that </w:t>
      </w:r>
      <w:r w:rsidR="00BF1C1D">
        <w:rPr>
          <w:rFonts w:ascii="Arial" w:eastAsia="Times New Roman" w:hAnsi="Arial" w:cs="Arial"/>
          <w:sz w:val="24"/>
          <w:szCs w:val="24"/>
          <w:lang w:bidi="he-IL"/>
        </w:rPr>
        <w:t>the Institute Assurance Framewor</w:t>
      </w:r>
      <w:r w:rsidR="0030026A">
        <w:rPr>
          <w:rFonts w:ascii="Arial" w:eastAsia="Times New Roman" w:hAnsi="Arial" w:cs="Arial"/>
          <w:sz w:val="24"/>
          <w:szCs w:val="24"/>
          <w:lang w:bidi="he-IL"/>
        </w:rPr>
        <w:t>k was a living document</w:t>
      </w:r>
      <w:r w:rsidR="0072413B">
        <w:rPr>
          <w:rFonts w:ascii="Arial" w:eastAsia="Times New Roman" w:hAnsi="Arial" w:cs="Arial"/>
          <w:sz w:val="24"/>
          <w:szCs w:val="24"/>
          <w:lang w:bidi="he-IL"/>
        </w:rPr>
        <w:t>, w</w:t>
      </w:r>
      <w:r w:rsidR="00604B50" w:rsidRPr="0072413B">
        <w:rPr>
          <w:rFonts w:ascii="Arial" w:eastAsia="Times New Roman" w:hAnsi="Arial" w:cs="Arial"/>
          <w:sz w:val="24"/>
          <w:szCs w:val="24"/>
          <w:lang w:bidi="he-IL"/>
        </w:rPr>
        <w:t xml:space="preserve">hich </w:t>
      </w:r>
      <w:r w:rsidR="00A521FE">
        <w:rPr>
          <w:rFonts w:ascii="Arial" w:eastAsia="Times New Roman" w:hAnsi="Arial" w:cs="Arial"/>
          <w:sz w:val="24"/>
          <w:szCs w:val="24"/>
          <w:lang w:bidi="he-IL"/>
        </w:rPr>
        <w:t xml:space="preserve">had a RAG status assigned to some of the items.  </w:t>
      </w:r>
      <w:r>
        <w:rPr>
          <w:rFonts w:ascii="Arial" w:eastAsia="Times New Roman" w:hAnsi="Arial" w:cs="Arial"/>
          <w:sz w:val="24"/>
          <w:szCs w:val="24"/>
          <w:lang w:bidi="he-IL"/>
        </w:rPr>
        <w:t xml:space="preserve">It was observed that </w:t>
      </w:r>
      <w:r w:rsidR="008F61AE">
        <w:rPr>
          <w:rFonts w:ascii="Arial" w:eastAsia="Times New Roman" w:hAnsi="Arial" w:cs="Arial"/>
          <w:sz w:val="24"/>
          <w:szCs w:val="24"/>
          <w:lang w:bidi="he-IL"/>
        </w:rPr>
        <w:t>IfATE PMO and Finance teams</w:t>
      </w:r>
      <w:r w:rsidR="0010715A">
        <w:rPr>
          <w:rFonts w:ascii="Arial" w:eastAsia="Times New Roman" w:hAnsi="Arial" w:cs="Arial"/>
          <w:sz w:val="24"/>
          <w:szCs w:val="24"/>
          <w:lang w:bidi="he-IL"/>
        </w:rPr>
        <w:t xml:space="preserve"> </w:t>
      </w:r>
      <w:r w:rsidR="003533D3">
        <w:rPr>
          <w:rFonts w:ascii="Arial" w:eastAsia="Times New Roman" w:hAnsi="Arial" w:cs="Arial"/>
          <w:sz w:val="24"/>
          <w:szCs w:val="24"/>
          <w:lang w:bidi="he-IL"/>
        </w:rPr>
        <w:t xml:space="preserve">had not </w:t>
      </w:r>
      <w:r w:rsidR="006C0624">
        <w:rPr>
          <w:rFonts w:ascii="Arial" w:eastAsia="Times New Roman" w:hAnsi="Arial" w:cs="Arial"/>
          <w:sz w:val="24"/>
          <w:szCs w:val="24"/>
          <w:lang w:bidi="he-IL"/>
        </w:rPr>
        <w:t xml:space="preserve">met to </w:t>
      </w:r>
      <w:r w:rsidR="003533D3">
        <w:rPr>
          <w:rFonts w:ascii="Arial" w:eastAsia="Times New Roman" w:hAnsi="Arial" w:cs="Arial"/>
          <w:sz w:val="24"/>
          <w:szCs w:val="24"/>
          <w:lang w:bidi="he-IL"/>
        </w:rPr>
        <w:t>discuss</w:t>
      </w:r>
      <w:r w:rsidR="006C0624">
        <w:rPr>
          <w:rFonts w:ascii="Arial" w:eastAsia="Times New Roman" w:hAnsi="Arial" w:cs="Arial"/>
          <w:sz w:val="24"/>
          <w:szCs w:val="24"/>
          <w:lang w:bidi="he-IL"/>
        </w:rPr>
        <w:t xml:space="preserve"> the framework</w:t>
      </w:r>
      <w:r w:rsidR="00811089">
        <w:rPr>
          <w:rFonts w:ascii="Arial" w:eastAsia="Times New Roman" w:hAnsi="Arial" w:cs="Arial"/>
          <w:sz w:val="24"/>
          <w:szCs w:val="24"/>
          <w:lang w:bidi="he-IL"/>
        </w:rPr>
        <w:t>, but a meeting would be scheduled in due course.</w:t>
      </w:r>
    </w:p>
    <w:p w14:paraId="3070D0F9" w14:textId="77777777" w:rsidR="006B36D2" w:rsidRPr="00232EBC" w:rsidRDefault="006B36D2" w:rsidP="00232EBC"/>
    <w:p w14:paraId="1CB72550" w14:textId="67DA2372" w:rsidR="003C624D" w:rsidRPr="000302FF" w:rsidRDefault="00195466" w:rsidP="003C624D">
      <w:pPr>
        <w:pStyle w:val="Heading1"/>
        <w:keepNext w:val="0"/>
        <w:numPr>
          <w:ilvl w:val="0"/>
          <w:numId w:val="0"/>
        </w:numPr>
        <w:contextualSpacing/>
        <w:rPr>
          <w:b/>
          <w:bCs/>
          <w:color w:val="auto"/>
          <w:szCs w:val="24"/>
        </w:rPr>
      </w:pPr>
      <w:r>
        <w:rPr>
          <w:b/>
          <w:bCs/>
          <w:color w:val="auto"/>
          <w:szCs w:val="24"/>
        </w:rPr>
        <w:t>Finance Report</w:t>
      </w:r>
    </w:p>
    <w:p w14:paraId="391F2CB4" w14:textId="77777777" w:rsidR="003C624D" w:rsidRPr="00503C5F" w:rsidRDefault="003C624D" w:rsidP="003C624D">
      <w:pPr>
        <w:ind w:left="738"/>
        <w:rPr>
          <w:color w:val="auto"/>
          <w:szCs w:val="24"/>
        </w:rPr>
      </w:pPr>
    </w:p>
    <w:p w14:paraId="4447BF3F" w14:textId="31247865" w:rsidR="000008C7" w:rsidRPr="00475F9B" w:rsidRDefault="00933C49" w:rsidP="00871561">
      <w:pPr>
        <w:pStyle w:val="ListParagraph"/>
        <w:numPr>
          <w:ilvl w:val="0"/>
          <w:numId w:val="5"/>
        </w:numPr>
        <w:autoSpaceDE w:val="0"/>
        <w:spacing w:line="360" w:lineRule="auto"/>
        <w:ind w:left="426" w:hanging="426"/>
        <w:contextualSpacing/>
        <w:rPr>
          <w:rFonts w:ascii="Arial" w:eastAsia="Times New Roman" w:hAnsi="Arial" w:cs="Arial"/>
          <w:sz w:val="24"/>
          <w:szCs w:val="24"/>
        </w:rPr>
      </w:pPr>
      <w:r>
        <w:rPr>
          <w:rFonts w:ascii="Arial" w:eastAsia="Times New Roman" w:hAnsi="Arial" w:cs="Arial"/>
          <w:color w:val="333F48" w:themeColor="text1"/>
          <w:sz w:val="24"/>
          <w:szCs w:val="24"/>
          <w:lang w:bidi="he-IL"/>
        </w:rPr>
        <w:t xml:space="preserve">ARAC accepted the finance </w:t>
      </w:r>
      <w:r w:rsidR="00594AF1">
        <w:rPr>
          <w:rFonts w:ascii="Arial" w:eastAsia="Times New Roman" w:hAnsi="Arial" w:cs="Arial"/>
          <w:color w:val="333F48" w:themeColor="text1"/>
          <w:sz w:val="24"/>
          <w:szCs w:val="24"/>
          <w:lang w:bidi="he-IL"/>
        </w:rPr>
        <w:t>report</w:t>
      </w:r>
      <w:r>
        <w:rPr>
          <w:rFonts w:ascii="Arial" w:eastAsia="Times New Roman" w:hAnsi="Arial" w:cs="Arial"/>
          <w:color w:val="333F48" w:themeColor="text1"/>
          <w:sz w:val="24"/>
          <w:szCs w:val="24"/>
          <w:lang w:bidi="he-IL"/>
        </w:rPr>
        <w:t>.</w:t>
      </w:r>
      <w:r w:rsidR="00B838DF">
        <w:rPr>
          <w:rFonts w:ascii="Arial" w:eastAsia="Times New Roman" w:hAnsi="Arial" w:cs="Arial"/>
          <w:color w:val="333F48" w:themeColor="text1"/>
          <w:sz w:val="24"/>
          <w:szCs w:val="24"/>
          <w:lang w:bidi="he-IL"/>
        </w:rPr>
        <w:t xml:space="preserve">  It was suggested to show greater visibility in the capital </w:t>
      </w:r>
      <w:r w:rsidR="00204B65">
        <w:rPr>
          <w:rFonts w:ascii="Arial" w:eastAsia="Times New Roman" w:hAnsi="Arial" w:cs="Arial"/>
          <w:color w:val="333F48" w:themeColor="text1"/>
          <w:sz w:val="24"/>
          <w:szCs w:val="24"/>
          <w:lang w:bidi="he-IL"/>
        </w:rPr>
        <w:t>budget</w:t>
      </w:r>
      <w:r w:rsidR="000008C7">
        <w:rPr>
          <w:rFonts w:ascii="Arial" w:eastAsia="Times New Roman" w:hAnsi="Arial" w:cs="Arial"/>
          <w:color w:val="333F48" w:themeColor="text1"/>
          <w:sz w:val="24"/>
          <w:szCs w:val="24"/>
          <w:lang w:bidi="he-IL"/>
        </w:rPr>
        <w:t xml:space="preserve"> and list what was included in this budget. </w:t>
      </w:r>
    </w:p>
    <w:p w14:paraId="5F2B9906" w14:textId="77777777" w:rsidR="00475F9B" w:rsidRPr="000008C7" w:rsidRDefault="00475F9B" w:rsidP="00475F9B">
      <w:pPr>
        <w:pStyle w:val="ListParagraph"/>
        <w:autoSpaceDE w:val="0"/>
        <w:spacing w:line="360" w:lineRule="auto"/>
        <w:ind w:left="426"/>
        <w:contextualSpacing/>
        <w:rPr>
          <w:rFonts w:ascii="Arial" w:eastAsia="Times New Roman" w:hAnsi="Arial" w:cs="Arial"/>
          <w:sz w:val="24"/>
          <w:szCs w:val="24"/>
        </w:rPr>
      </w:pPr>
    </w:p>
    <w:p w14:paraId="6445DFF7" w14:textId="6102259F" w:rsidR="00EB43E3" w:rsidRPr="003974CE" w:rsidRDefault="00935743" w:rsidP="00871561">
      <w:pPr>
        <w:pStyle w:val="ListParagraph"/>
        <w:numPr>
          <w:ilvl w:val="0"/>
          <w:numId w:val="5"/>
        </w:numPr>
        <w:autoSpaceDE w:val="0"/>
        <w:spacing w:line="360" w:lineRule="auto"/>
        <w:ind w:left="426" w:hanging="426"/>
        <w:contextualSpacing/>
        <w:rPr>
          <w:rFonts w:ascii="Arial" w:eastAsia="Times New Roman" w:hAnsi="Arial" w:cs="Arial"/>
          <w:sz w:val="24"/>
          <w:szCs w:val="24"/>
        </w:rPr>
      </w:pPr>
      <w:r>
        <w:rPr>
          <w:rFonts w:ascii="Arial" w:eastAsia="Times New Roman" w:hAnsi="Arial" w:cs="Arial"/>
          <w:sz w:val="24"/>
          <w:szCs w:val="24"/>
        </w:rPr>
        <w:t xml:space="preserve">ARAC </w:t>
      </w:r>
      <w:r w:rsidR="0060262C">
        <w:rPr>
          <w:rFonts w:ascii="Arial" w:eastAsia="Times New Roman" w:hAnsi="Arial" w:cs="Arial"/>
          <w:sz w:val="24"/>
          <w:szCs w:val="24"/>
        </w:rPr>
        <w:t>was</w:t>
      </w:r>
      <w:r>
        <w:rPr>
          <w:rFonts w:ascii="Arial" w:eastAsia="Times New Roman" w:hAnsi="Arial" w:cs="Arial"/>
          <w:sz w:val="24"/>
          <w:szCs w:val="24"/>
        </w:rPr>
        <w:t xml:space="preserve"> advised that with regards to the 2021/22 annual report and accounts</w:t>
      </w:r>
      <w:r w:rsidR="0060262C">
        <w:rPr>
          <w:rFonts w:ascii="Arial" w:eastAsia="Times New Roman" w:hAnsi="Arial" w:cs="Arial"/>
          <w:sz w:val="24"/>
          <w:szCs w:val="24"/>
        </w:rPr>
        <w:t xml:space="preserve"> (ARA)</w:t>
      </w:r>
      <w:r w:rsidR="00C1306C">
        <w:rPr>
          <w:rFonts w:ascii="Arial" w:eastAsia="Times New Roman" w:hAnsi="Arial" w:cs="Arial"/>
          <w:sz w:val="24"/>
          <w:szCs w:val="24"/>
        </w:rPr>
        <w:t xml:space="preserve">, </w:t>
      </w:r>
      <w:r w:rsidR="0060262C">
        <w:rPr>
          <w:rFonts w:ascii="Arial" w:eastAsia="Times New Roman" w:hAnsi="Arial" w:cs="Arial"/>
          <w:sz w:val="24"/>
          <w:szCs w:val="24"/>
        </w:rPr>
        <w:t>the Institute was working towards the 30 June 2022 treasury sign-off. T</w:t>
      </w:r>
      <w:r w:rsidR="00C1306C">
        <w:rPr>
          <w:rFonts w:ascii="Arial" w:eastAsia="Times New Roman" w:hAnsi="Arial" w:cs="Arial"/>
          <w:sz w:val="24"/>
          <w:szCs w:val="24"/>
        </w:rPr>
        <w:t xml:space="preserve">he focus </w:t>
      </w:r>
      <w:r w:rsidR="0060262C">
        <w:rPr>
          <w:rFonts w:ascii="Arial" w:eastAsia="Times New Roman" w:hAnsi="Arial" w:cs="Arial"/>
          <w:sz w:val="24"/>
          <w:szCs w:val="24"/>
        </w:rPr>
        <w:t xml:space="preserve">of the ARA </w:t>
      </w:r>
      <w:r w:rsidR="00224316">
        <w:rPr>
          <w:rFonts w:ascii="Arial" w:eastAsia="Times New Roman" w:hAnsi="Arial" w:cs="Arial"/>
          <w:sz w:val="24"/>
          <w:szCs w:val="24"/>
        </w:rPr>
        <w:t>was</w:t>
      </w:r>
      <w:r w:rsidR="00C1306C">
        <w:rPr>
          <w:rFonts w:ascii="Arial" w:eastAsia="Times New Roman" w:hAnsi="Arial" w:cs="Arial"/>
          <w:sz w:val="24"/>
          <w:szCs w:val="24"/>
        </w:rPr>
        <w:t xml:space="preserve"> on the strategic plan and three priorities within it.</w:t>
      </w:r>
      <w:r w:rsidR="00F75362">
        <w:rPr>
          <w:rFonts w:ascii="Arial" w:eastAsia="Times New Roman" w:hAnsi="Arial" w:cs="Arial"/>
          <w:sz w:val="24"/>
          <w:szCs w:val="24"/>
        </w:rPr>
        <w:t xml:space="preserve">  An additional quality assurance layer h</w:t>
      </w:r>
      <w:r w:rsidR="00224316">
        <w:rPr>
          <w:rFonts w:ascii="Arial" w:eastAsia="Times New Roman" w:hAnsi="Arial" w:cs="Arial"/>
          <w:sz w:val="24"/>
          <w:szCs w:val="24"/>
        </w:rPr>
        <w:t>ad</w:t>
      </w:r>
      <w:r w:rsidR="00F75362">
        <w:rPr>
          <w:rFonts w:ascii="Arial" w:eastAsia="Times New Roman" w:hAnsi="Arial" w:cs="Arial"/>
          <w:sz w:val="24"/>
          <w:szCs w:val="24"/>
        </w:rPr>
        <w:t xml:space="preserve"> been included </w:t>
      </w:r>
      <w:r w:rsidR="00FD3CB8">
        <w:rPr>
          <w:rFonts w:ascii="Arial" w:eastAsia="Times New Roman" w:hAnsi="Arial" w:cs="Arial"/>
          <w:sz w:val="24"/>
          <w:szCs w:val="24"/>
        </w:rPr>
        <w:t>to help with the robustness of the report</w:t>
      </w:r>
      <w:r w:rsidR="007A0E1B">
        <w:rPr>
          <w:rFonts w:ascii="Arial" w:eastAsia="Times New Roman" w:hAnsi="Arial" w:cs="Arial"/>
          <w:sz w:val="24"/>
          <w:szCs w:val="24"/>
        </w:rPr>
        <w:t>.</w:t>
      </w:r>
    </w:p>
    <w:p w14:paraId="5DB6C873" w14:textId="7C066B1B" w:rsidR="001510E3" w:rsidRDefault="001510E3" w:rsidP="001510E3">
      <w:pPr>
        <w:pStyle w:val="ListParagraph"/>
        <w:widowControl w:val="0"/>
        <w:tabs>
          <w:tab w:val="left" w:pos="553"/>
        </w:tabs>
        <w:autoSpaceDE w:val="0"/>
        <w:autoSpaceDN w:val="0"/>
        <w:spacing w:line="360" w:lineRule="auto"/>
        <w:ind w:left="357"/>
        <w:rPr>
          <w:rFonts w:ascii="Arial" w:eastAsia="Times New Roman" w:hAnsi="Arial" w:cs="Arial"/>
          <w:sz w:val="24"/>
          <w:szCs w:val="24"/>
        </w:rPr>
      </w:pPr>
    </w:p>
    <w:p w14:paraId="1D47E398" w14:textId="0BD883CE" w:rsidR="00E31660" w:rsidRDefault="004B25C6" w:rsidP="004B25C6">
      <w:pPr>
        <w:pStyle w:val="DeptBullets"/>
        <w:numPr>
          <w:ilvl w:val="0"/>
          <w:numId w:val="0"/>
        </w:numPr>
        <w:spacing w:after="0"/>
        <w:rPr>
          <w:rFonts w:cs="Arial"/>
          <w:b/>
          <w:bCs/>
          <w:szCs w:val="24"/>
        </w:rPr>
      </w:pPr>
      <w:bookmarkStart w:id="1" w:name="_Hlk102633879"/>
      <w:r w:rsidRPr="00896A68">
        <w:rPr>
          <w:rFonts w:cs="Arial"/>
          <w:b/>
          <w:bCs/>
          <w:szCs w:val="24"/>
        </w:rPr>
        <w:t>Feedback from most recent ALB ARAC chairs’ meeting</w:t>
      </w:r>
    </w:p>
    <w:p w14:paraId="0C451FB9" w14:textId="77777777" w:rsidR="005D1223" w:rsidRDefault="005D1223" w:rsidP="004B25C6">
      <w:pPr>
        <w:pStyle w:val="DeptBullets"/>
        <w:numPr>
          <w:ilvl w:val="0"/>
          <w:numId w:val="0"/>
        </w:numPr>
        <w:spacing w:after="0"/>
        <w:rPr>
          <w:rFonts w:cs="Arial"/>
          <w:b/>
          <w:bCs/>
          <w:szCs w:val="24"/>
        </w:rPr>
      </w:pPr>
    </w:p>
    <w:p w14:paraId="62920EB4" w14:textId="269A6F52" w:rsidR="008A391D" w:rsidRDefault="00873BCA" w:rsidP="004056EB">
      <w:pPr>
        <w:pStyle w:val="ListParagraph"/>
        <w:widowControl w:val="0"/>
        <w:numPr>
          <w:ilvl w:val="0"/>
          <w:numId w:val="5"/>
        </w:numPr>
        <w:tabs>
          <w:tab w:val="left" w:pos="553"/>
        </w:tabs>
        <w:autoSpaceDE w:val="0"/>
        <w:autoSpaceDN w:val="0"/>
        <w:spacing w:line="360" w:lineRule="auto"/>
        <w:ind w:left="426" w:hanging="426"/>
        <w:rPr>
          <w:rFonts w:ascii="Arial" w:eastAsia="Times New Roman" w:hAnsi="Arial" w:cs="Arial"/>
          <w:sz w:val="24"/>
          <w:szCs w:val="24"/>
        </w:rPr>
      </w:pPr>
      <w:r>
        <w:rPr>
          <w:rFonts w:ascii="Arial" w:eastAsia="Times New Roman" w:hAnsi="Arial" w:cs="Arial"/>
          <w:sz w:val="24"/>
          <w:szCs w:val="24"/>
        </w:rPr>
        <w:t xml:space="preserve">The </w:t>
      </w:r>
      <w:r w:rsidR="004B4EF6">
        <w:rPr>
          <w:rFonts w:ascii="Arial" w:eastAsia="Times New Roman" w:hAnsi="Arial" w:cs="Arial"/>
          <w:sz w:val="24"/>
          <w:szCs w:val="24"/>
        </w:rPr>
        <w:t>C</w:t>
      </w:r>
      <w:r w:rsidR="004B4EF6" w:rsidRPr="005D1223">
        <w:rPr>
          <w:rFonts w:ascii="Arial" w:eastAsia="Times New Roman" w:hAnsi="Arial" w:cs="Arial"/>
          <w:sz w:val="24"/>
          <w:szCs w:val="24"/>
        </w:rPr>
        <w:t>hair</w:t>
      </w:r>
      <w:r w:rsidR="004B4EF6">
        <w:rPr>
          <w:rFonts w:ascii="Arial" w:eastAsia="Times New Roman" w:hAnsi="Arial" w:cs="Arial"/>
          <w:sz w:val="24"/>
          <w:szCs w:val="24"/>
        </w:rPr>
        <w:t xml:space="preserve"> </w:t>
      </w:r>
      <w:r w:rsidR="00D76378">
        <w:rPr>
          <w:rFonts w:ascii="Arial" w:eastAsia="Times New Roman" w:hAnsi="Arial" w:cs="Arial"/>
          <w:sz w:val="24"/>
          <w:szCs w:val="24"/>
        </w:rPr>
        <w:t>advised ARAC that</w:t>
      </w:r>
      <w:r w:rsidR="009A311C">
        <w:rPr>
          <w:rFonts w:ascii="Arial" w:eastAsia="Times New Roman" w:hAnsi="Arial" w:cs="Arial"/>
          <w:sz w:val="24"/>
          <w:szCs w:val="24"/>
        </w:rPr>
        <w:t xml:space="preserve"> high up on the risk register, </w:t>
      </w:r>
      <w:r w:rsidR="00E94FDF">
        <w:rPr>
          <w:rFonts w:ascii="Arial" w:eastAsia="Times New Roman" w:hAnsi="Arial" w:cs="Arial"/>
          <w:sz w:val="24"/>
          <w:szCs w:val="24"/>
        </w:rPr>
        <w:t>was</w:t>
      </w:r>
      <w:r w:rsidR="009A311C">
        <w:rPr>
          <w:rFonts w:ascii="Arial" w:eastAsia="Times New Roman" w:hAnsi="Arial" w:cs="Arial"/>
          <w:sz w:val="24"/>
          <w:szCs w:val="24"/>
        </w:rPr>
        <w:t xml:space="preserve"> the Russia/ Ukraine</w:t>
      </w:r>
      <w:r w:rsidR="00E94FDF">
        <w:rPr>
          <w:rFonts w:ascii="Arial" w:eastAsia="Times New Roman" w:hAnsi="Arial" w:cs="Arial"/>
          <w:sz w:val="24"/>
          <w:szCs w:val="24"/>
        </w:rPr>
        <w:t xml:space="preserve"> war</w:t>
      </w:r>
      <w:r w:rsidR="001D5D18">
        <w:rPr>
          <w:rFonts w:ascii="Arial" w:eastAsia="Times New Roman" w:hAnsi="Arial" w:cs="Arial"/>
          <w:sz w:val="24"/>
          <w:szCs w:val="24"/>
        </w:rPr>
        <w:t xml:space="preserve">, with the view that </w:t>
      </w:r>
      <w:r w:rsidR="00181F4A">
        <w:rPr>
          <w:rFonts w:ascii="Arial" w:eastAsia="Times New Roman" w:hAnsi="Arial" w:cs="Arial"/>
          <w:sz w:val="24"/>
          <w:szCs w:val="24"/>
        </w:rPr>
        <w:t xml:space="preserve">cyber security risk would increase as the </w:t>
      </w:r>
      <w:r w:rsidR="00B910BF">
        <w:rPr>
          <w:rFonts w:ascii="Arial" w:eastAsia="Times New Roman" w:hAnsi="Arial" w:cs="Arial"/>
          <w:sz w:val="24"/>
          <w:szCs w:val="24"/>
        </w:rPr>
        <w:t>conflict continue</w:t>
      </w:r>
      <w:r w:rsidR="00FA3803">
        <w:rPr>
          <w:rFonts w:ascii="Arial" w:eastAsia="Times New Roman" w:hAnsi="Arial" w:cs="Arial"/>
          <w:sz w:val="24"/>
          <w:szCs w:val="24"/>
        </w:rPr>
        <w:t>d</w:t>
      </w:r>
      <w:r w:rsidR="00B910BF">
        <w:rPr>
          <w:rFonts w:ascii="Arial" w:eastAsia="Times New Roman" w:hAnsi="Arial" w:cs="Arial"/>
          <w:sz w:val="24"/>
          <w:szCs w:val="24"/>
        </w:rPr>
        <w:t xml:space="preserve">. </w:t>
      </w:r>
      <w:r w:rsidR="00630515">
        <w:rPr>
          <w:rFonts w:ascii="Arial" w:eastAsia="Times New Roman" w:hAnsi="Arial" w:cs="Arial"/>
          <w:sz w:val="24"/>
          <w:szCs w:val="24"/>
        </w:rPr>
        <w:t xml:space="preserve">Further observations included the </w:t>
      </w:r>
      <w:r w:rsidR="00EB28BD">
        <w:rPr>
          <w:rFonts w:ascii="Arial" w:eastAsia="Times New Roman" w:hAnsi="Arial" w:cs="Arial"/>
          <w:sz w:val="24"/>
          <w:szCs w:val="24"/>
        </w:rPr>
        <w:t>environment and green strategy</w:t>
      </w:r>
      <w:r w:rsidR="00630515">
        <w:rPr>
          <w:rFonts w:ascii="Arial" w:eastAsia="Times New Roman" w:hAnsi="Arial" w:cs="Arial"/>
          <w:sz w:val="24"/>
          <w:szCs w:val="24"/>
        </w:rPr>
        <w:t xml:space="preserve">; it was </w:t>
      </w:r>
      <w:r w:rsidR="00792206">
        <w:rPr>
          <w:rFonts w:ascii="Arial" w:eastAsia="Times New Roman" w:hAnsi="Arial" w:cs="Arial"/>
          <w:sz w:val="24"/>
          <w:szCs w:val="24"/>
        </w:rPr>
        <w:t xml:space="preserve">felt that </w:t>
      </w:r>
      <w:r w:rsidR="00EB28BD">
        <w:rPr>
          <w:rFonts w:ascii="Arial" w:eastAsia="Times New Roman" w:hAnsi="Arial" w:cs="Arial"/>
          <w:sz w:val="24"/>
          <w:szCs w:val="24"/>
        </w:rPr>
        <w:t>ARAC need</w:t>
      </w:r>
      <w:r w:rsidR="00792206">
        <w:rPr>
          <w:rFonts w:ascii="Arial" w:eastAsia="Times New Roman" w:hAnsi="Arial" w:cs="Arial"/>
          <w:sz w:val="24"/>
          <w:szCs w:val="24"/>
        </w:rPr>
        <w:t>ed</w:t>
      </w:r>
      <w:r w:rsidR="00EB28BD">
        <w:rPr>
          <w:rFonts w:ascii="Arial" w:eastAsia="Times New Roman" w:hAnsi="Arial" w:cs="Arial"/>
          <w:sz w:val="24"/>
          <w:szCs w:val="24"/>
        </w:rPr>
        <w:t xml:space="preserve"> to spend some time on t</w:t>
      </w:r>
      <w:r w:rsidR="00784FB3">
        <w:rPr>
          <w:rFonts w:ascii="Arial" w:eastAsia="Times New Roman" w:hAnsi="Arial" w:cs="Arial"/>
          <w:sz w:val="24"/>
          <w:szCs w:val="24"/>
        </w:rPr>
        <w:t xml:space="preserve">his and </w:t>
      </w:r>
      <w:r w:rsidR="00792206">
        <w:rPr>
          <w:rFonts w:ascii="Arial" w:eastAsia="Times New Roman" w:hAnsi="Arial" w:cs="Arial"/>
          <w:sz w:val="24"/>
          <w:szCs w:val="24"/>
        </w:rPr>
        <w:t>have it</w:t>
      </w:r>
      <w:r w:rsidR="00784FB3">
        <w:rPr>
          <w:rFonts w:ascii="Arial" w:eastAsia="Times New Roman" w:hAnsi="Arial" w:cs="Arial"/>
          <w:sz w:val="24"/>
          <w:szCs w:val="24"/>
        </w:rPr>
        <w:t xml:space="preserve"> factored </w:t>
      </w:r>
      <w:r w:rsidR="00457DF2">
        <w:rPr>
          <w:rFonts w:ascii="Arial" w:eastAsia="Times New Roman" w:hAnsi="Arial" w:cs="Arial"/>
          <w:sz w:val="24"/>
          <w:szCs w:val="24"/>
        </w:rPr>
        <w:t>into</w:t>
      </w:r>
      <w:r w:rsidR="00784FB3">
        <w:rPr>
          <w:rFonts w:ascii="Arial" w:eastAsia="Times New Roman" w:hAnsi="Arial" w:cs="Arial"/>
          <w:sz w:val="24"/>
          <w:szCs w:val="24"/>
        </w:rPr>
        <w:t xml:space="preserve"> the forward look.</w:t>
      </w:r>
    </w:p>
    <w:p w14:paraId="0DAD6519" w14:textId="77777777" w:rsidR="00475F9B" w:rsidRDefault="00475F9B" w:rsidP="00475F9B">
      <w:pPr>
        <w:pStyle w:val="ListParagraph"/>
        <w:widowControl w:val="0"/>
        <w:tabs>
          <w:tab w:val="left" w:pos="553"/>
        </w:tabs>
        <w:autoSpaceDE w:val="0"/>
        <w:autoSpaceDN w:val="0"/>
        <w:spacing w:line="360" w:lineRule="auto"/>
        <w:ind w:left="426"/>
        <w:rPr>
          <w:rFonts w:ascii="Arial" w:eastAsia="Times New Roman" w:hAnsi="Arial" w:cs="Arial"/>
          <w:sz w:val="24"/>
          <w:szCs w:val="24"/>
        </w:rPr>
      </w:pPr>
    </w:p>
    <w:p w14:paraId="419F10A7" w14:textId="25489C17" w:rsidR="009F0E5E" w:rsidRDefault="00DD486F" w:rsidP="004056EB">
      <w:pPr>
        <w:pStyle w:val="ListParagraph"/>
        <w:widowControl w:val="0"/>
        <w:numPr>
          <w:ilvl w:val="0"/>
          <w:numId w:val="5"/>
        </w:numPr>
        <w:tabs>
          <w:tab w:val="left" w:pos="553"/>
        </w:tabs>
        <w:autoSpaceDE w:val="0"/>
        <w:autoSpaceDN w:val="0"/>
        <w:spacing w:line="360" w:lineRule="auto"/>
        <w:ind w:left="426" w:hanging="426"/>
        <w:rPr>
          <w:rFonts w:ascii="Arial" w:eastAsia="Times New Roman" w:hAnsi="Arial" w:cs="Arial"/>
          <w:sz w:val="24"/>
          <w:szCs w:val="24"/>
        </w:rPr>
      </w:pPr>
      <w:r>
        <w:rPr>
          <w:rFonts w:ascii="Arial" w:eastAsia="Times New Roman" w:hAnsi="Arial" w:cs="Arial"/>
          <w:sz w:val="24"/>
          <w:szCs w:val="24"/>
        </w:rPr>
        <w:t>ARAC was advised that work had taken place last year to look at global mega trends</w:t>
      </w:r>
      <w:r w:rsidR="001D1D12">
        <w:rPr>
          <w:rFonts w:ascii="Arial" w:eastAsia="Times New Roman" w:hAnsi="Arial" w:cs="Arial"/>
          <w:sz w:val="24"/>
          <w:szCs w:val="24"/>
        </w:rPr>
        <w:t xml:space="preserve">; it was suggested to revisit this piece of work </w:t>
      </w:r>
      <w:r w:rsidR="003F3629">
        <w:rPr>
          <w:rFonts w:ascii="Arial" w:eastAsia="Times New Roman" w:hAnsi="Arial" w:cs="Arial"/>
          <w:sz w:val="24"/>
          <w:szCs w:val="24"/>
        </w:rPr>
        <w:t>and benchmark</w:t>
      </w:r>
      <w:r w:rsidR="00025355">
        <w:rPr>
          <w:rFonts w:ascii="Arial" w:eastAsia="Times New Roman" w:hAnsi="Arial" w:cs="Arial"/>
          <w:sz w:val="24"/>
          <w:szCs w:val="24"/>
        </w:rPr>
        <w:t xml:space="preserve"> </w:t>
      </w:r>
      <w:r w:rsidR="004275F2">
        <w:rPr>
          <w:rFonts w:ascii="Arial" w:eastAsia="Times New Roman" w:hAnsi="Arial" w:cs="Arial"/>
          <w:sz w:val="24"/>
          <w:szCs w:val="24"/>
        </w:rPr>
        <w:t xml:space="preserve">green practices within </w:t>
      </w:r>
      <w:r w:rsidR="00162528">
        <w:rPr>
          <w:rFonts w:ascii="Arial" w:eastAsia="Times New Roman" w:hAnsi="Arial" w:cs="Arial"/>
          <w:sz w:val="24"/>
          <w:szCs w:val="24"/>
        </w:rPr>
        <w:t>IfATE</w:t>
      </w:r>
      <w:r w:rsidR="004275F2">
        <w:rPr>
          <w:rFonts w:ascii="Arial" w:eastAsia="Times New Roman" w:hAnsi="Arial" w:cs="Arial"/>
          <w:sz w:val="24"/>
          <w:szCs w:val="24"/>
        </w:rPr>
        <w:t xml:space="preserve"> on a</w:t>
      </w:r>
      <w:r w:rsidR="00025355">
        <w:rPr>
          <w:rFonts w:ascii="Arial" w:eastAsia="Times New Roman" w:hAnsi="Arial" w:cs="Arial"/>
          <w:sz w:val="24"/>
          <w:szCs w:val="24"/>
        </w:rPr>
        <w:t>n international basis.</w:t>
      </w:r>
    </w:p>
    <w:bookmarkEnd w:id="1"/>
    <w:p w14:paraId="7BC4E517" w14:textId="5948C12A" w:rsidR="007E3FB1" w:rsidRDefault="007E3FB1" w:rsidP="001510E3">
      <w:pPr>
        <w:pStyle w:val="ListParagraph"/>
        <w:widowControl w:val="0"/>
        <w:tabs>
          <w:tab w:val="left" w:pos="553"/>
        </w:tabs>
        <w:autoSpaceDE w:val="0"/>
        <w:autoSpaceDN w:val="0"/>
        <w:spacing w:line="360" w:lineRule="auto"/>
        <w:ind w:left="357"/>
        <w:rPr>
          <w:rFonts w:ascii="Arial" w:eastAsia="Times New Roman" w:hAnsi="Arial" w:cs="Arial"/>
          <w:sz w:val="24"/>
          <w:szCs w:val="24"/>
        </w:rPr>
      </w:pPr>
    </w:p>
    <w:p w14:paraId="5727471E" w14:textId="074D981C" w:rsidR="00E5290E" w:rsidRDefault="00E5290E" w:rsidP="00E5290E">
      <w:pPr>
        <w:pStyle w:val="DeptBullets"/>
        <w:numPr>
          <w:ilvl w:val="0"/>
          <w:numId w:val="0"/>
        </w:numPr>
        <w:spacing w:after="0"/>
        <w:rPr>
          <w:rFonts w:cs="Arial"/>
          <w:b/>
          <w:bCs/>
          <w:szCs w:val="24"/>
        </w:rPr>
      </w:pPr>
      <w:r w:rsidRPr="00896A68">
        <w:rPr>
          <w:rFonts w:cs="Arial"/>
          <w:b/>
          <w:bCs/>
          <w:szCs w:val="24"/>
        </w:rPr>
        <w:t xml:space="preserve">ARAC </w:t>
      </w:r>
      <w:r>
        <w:rPr>
          <w:rFonts w:cs="Arial"/>
          <w:b/>
          <w:bCs/>
          <w:szCs w:val="24"/>
        </w:rPr>
        <w:t>2021-22 agenda’s forward look</w:t>
      </w:r>
    </w:p>
    <w:p w14:paraId="46D114E2" w14:textId="5E1AEA1B" w:rsidR="003D6B3C" w:rsidRDefault="003D6B3C" w:rsidP="00E5290E">
      <w:pPr>
        <w:pStyle w:val="DeptBullets"/>
        <w:numPr>
          <w:ilvl w:val="0"/>
          <w:numId w:val="0"/>
        </w:numPr>
        <w:spacing w:after="0"/>
        <w:rPr>
          <w:rFonts w:cs="Arial"/>
          <w:b/>
          <w:bCs/>
          <w:szCs w:val="24"/>
        </w:rPr>
      </w:pPr>
    </w:p>
    <w:p w14:paraId="502B722D" w14:textId="500C2E6C" w:rsidR="00E5290E" w:rsidRPr="00475F9B" w:rsidRDefault="00132DC6" w:rsidP="0040063E">
      <w:pPr>
        <w:pStyle w:val="ListParagraph"/>
        <w:widowControl w:val="0"/>
        <w:numPr>
          <w:ilvl w:val="0"/>
          <w:numId w:val="5"/>
        </w:numPr>
        <w:tabs>
          <w:tab w:val="left" w:pos="553"/>
        </w:tabs>
        <w:autoSpaceDE w:val="0"/>
        <w:autoSpaceDN w:val="0"/>
        <w:spacing w:line="360" w:lineRule="auto"/>
        <w:ind w:left="426" w:hanging="426"/>
        <w:rPr>
          <w:rFonts w:cs="Arial"/>
          <w:b/>
          <w:bCs/>
          <w:szCs w:val="24"/>
        </w:rPr>
      </w:pPr>
      <w:r>
        <w:rPr>
          <w:rFonts w:ascii="Arial" w:eastAsia="Times New Roman" w:hAnsi="Arial" w:cs="Arial"/>
          <w:sz w:val="24"/>
          <w:szCs w:val="24"/>
        </w:rPr>
        <w:t xml:space="preserve">ARAC noted the </w:t>
      </w:r>
      <w:r w:rsidR="00F6792F">
        <w:rPr>
          <w:rFonts w:ascii="Arial" w:eastAsia="Times New Roman" w:hAnsi="Arial" w:cs="Arial"/>
          <w:sz w:val="24"/>
          <w:szCs w:val="24"/>
        </w:rPr>
        <w:t>forward look.</w:t>
      </w:r>
      <w:r w:rsidR="00E072C8">
        <w:rPr>
          <w:rFonts w:ascii="Arial" w:eastAsia="Times New Roman" w:hAnsi="Arial" w:cs="Arial"/>
          <w:sz w:val="24"/>
          <w:szCs w:val="24"/>
        </w:rPr>
        <w:t xml:space="preserve"> </w:t>
      </w:r>
      <w:r w:rsidR="00874FCA">
        <w:rPr>
          <w:rFonts w:ascii="Arial" w:eastAsia="Times New Roman" w:hAnsi="Arial" w:cs="Arial"/>
          <w:sz w:val="24"/>
          <w:szCs w:val="24"/>
        </w:rPr>
        <w:t xml:space="preserve"> </w:t>
      </w:r>
    </w:p>
    <w:p w14:paraId="7E5DC3DE" w14:textId="77777777" w:rsidR="00475F9B" w:rsidRPr="00E5290E" w:rsidRDefault="00475F9B" w:rsidP="00475F9B">
      <w:pPr>
        <w:pStyle w:val="ListParagraph"/>
        <w:widowControl w:val="0"/>
        <w:tabs>
          <w:tab w:val="left" w:pos="553"/>
        </w:tabs>
        <w:autoSpaceDE w:val="0"/>
        <w:autoSpaceDN w:val="0"/>
        <w:spacing w:line="360" w:lineRule="auto"/>
        <w:ind w:left="426"/>
        <w:rPr>
          <w:rFonts w:cs="Arial"/>
          <w:b/>
          <w:bCs/>
          <w:szCs w:val="24"/>
        </w:rPr>
      </w:pPr>
    </w:p>
    <w:p w14:paraId="4EA47A56" w14:textId="48E64CFB" w:rsidR="007C2046" w:rsidRPr="007C2046" w:rsidRDefault="007C2046" w:rsidP="007C2046">
      <w:pPr>
        <w:pStyle w:val="DeptBullets"/>
        <w:numPr>
          <w:ilvl w:val="0"/>
          <w:numId w:val="0"/>
        </w:numPr>
        <w:rPr>
          <w:rFonts w:cs="Arial"/>
          <w:b/>
          <w:bCs/>
          <w:szCs w:val="24"/>
        </w:rPr>
      </w:pPr>
      <w:r w:rsidRPr="007C2046">
        <w:rPr>
          <w:rFonts w:cs="Arial"/>
          <w:b/>
          <w:bCs/>
          <w:szCs w:val="24"/>
        </w:rPr>
        <w:t>Any other business</w:t>
      </w:r>
    </w:p>
    <w:p w14:paraId="56DF434F" w14:textId="6E30054B" w:rsidR="0099335D" w:rsidRDefault="004975A2" w:rsidP="001B65C4">
      <w:pPr>
        <w:pStyle w:val="Spacer"/>
        <w:numPr>
          <w:ilvl w:val="0"/>
          <w:numId w:val="5"/>
        </w:numPr>
        <w:spacing w:before="0" w:after="0" w:line="360" w:lineRule="auto"/>
        <w:ind w:left="426" w:hanging="426"/>
        <w:rPr>
          <w:sz w:val="24"/>
          <w:szCs w:val="24"/>
        </w:rPr>
      </w:pPr>
      <w:r>
        <w:rPr>
          <w:sz w:val="24"/>
          <w:szCs w:val="24"/>
        </w:rPr>
        <w:t>The Chair advised ARAC that this would be his last ARAC meeting</w:t>
      </w:r>
      <w:r w:rsidR="00AA1855">
        <w:rPr>
          <w:sz w:val="24"/>
          <w:szCs w:val="24"/>
        </w:rPr>
        <w:t xml:space="preserve">, having stepped down from the IfATE Board having served two terms. </w:t>
      </w:r>
      <w:r w:rsidR="00706BC6">
        <w:rPr>
          <w:sz w:val="24"/>
          <w:szCs w:val="24"/>
        </w:rPr>
        <w:t>He noted that it had been a pleasure chairing the ARAC meetings</w:t>
      </w:r>
      <w:r w:rsidR="0099335D">
        <w:rPr>
          <w:sz w:val="24"/>
          <w:szCs w:val="24"/>
        </w:rPr>
        <w:t>.</w:t>
      </w:r>
    </w:p>
    <w:p w14:paraId="434812F2" w14:textId="77777777" w:rsidR="00475F9B" w:rsidRDefault="00475F9B" w:rsidP="00475F9B">
      <w:pPr>
        <w:pStyle w:val="Spacer"/>
        <w:spacing w:before="0" w:after="0" w:line="360" w:lineRule="auto"/>
        <w:ind w:left="426"/>
        <w:rPr>
          <w:sz w:val="24"/>
          <w:szCs w:val="24"/>
        </w:rPr>
      </w:pPr>
    </w:p>
    <w:p w14:paraId="444EAC1B" w14:textId="3F0B9BC4" w:rsidR="0099335D" w:rsidRDefault="0099335D" w:rsidP="001B65C4">
      <w:pPr>
        <w:pStyle w:val="Spacer"/>
        <w:numPr>
          <w:ilvl w:val="0"/>
          <w:numId w:val="5"/>
        </w:numPr>
        <w:spacing w:before="0" w:after="0" w:line="360" w:lineRule="auto"/>
        <w:ind w:left="426" w:hanging="426"/>
        <w:rPr>
          <w:sz w:val="24"/>
          <w:szCs w:val="24"/>
        </w:rPr>
      </w:pPr>
      <w:r>
        <w:rPr>
          <w:sz w:val="24"/>
          <w:szCs w:val="24"/>
        </w:rPr>
        <w:t>ARAC were informed that a successor for TPJ had been appointed and would be formally announced in due course.</w:t>
      </w:r>
    </w:p>
    <w:p w14:paraId="3B637D7A" w14:textId="77777777" w:rsidR="00475F9B" w:rsidRDefault="00475F9B" w:rsidP="00475F9B">
      <w:pPr>
        <w:pStyle w:val="Spacer"/>
        <w:spacing w:before="0" w:after="0" w:line="360" w:lineRule="auto"/>
        <w:rPr>
          <w:sz w:val="24"/>
          <w:szCs w:val="24"/>
        </w:rPr>
      </w:pPr>
    </w:p>
    <w:p w14:paraId="542FA1C2" w14:textId="35738F2D" w:rsidR="00542C57" w:rsidRPr="001B65C4" w:rsidRDefault="006F45CC" w:rsidP="001B65C4">
      <w:pPr>
        <w:pStyle w:val="Spacer"/>
        <w:numPr>
          <w:ilvl w:val="0"/>
          <w:numId w:val="5"/>
        </w:numPr>
        <w:spacing w:before="0" w:after="0" w:line="360" w:lineRule="auto"/>
        <w:ind w:left="426" w:hanging="426"/>
        <w:rPr>
          <w:sz w:val="24"/>
          <w:szCs w:val="24"/>
        </w:rPr>
      </w:pPr>
      <w:r>
        <w:rPr>
          <w:sz w:val="24"/>
          <w:szCs w:val="24"/>
        </w:rPr>
        <w:t>FK thank</w:t>
      </w:r>
      <w:r w:rsidR="009140DD">
        <w:rPr>
          <w:sz w:val="24"/>
          <w:szCs w:val="24"/>
        </w:rPr>
        <w:t>ed TPJ for being a good chair, noting</w:t>
      </w:r>
      <w:r w:rsidR="0090048B">
        <w:rPr>
          <w:sz w:val="24"/>
          <w:szCs w:val="24"/>
        </w:rPr>
        <w:t xml:space="preserve"> the positive and inclusive culture which he</w:t>
      </w:r>
      <w:r w:rsidR="009E3910">
        <w:rPr>
          <w:sz w:val="24"/>
          <w:szCs w:val="24"/>
        </w:rPr>
        <w:t xml:space="preserve"> had helped create</w:t>
      </w:r>
      <w:r w:rsidR="0018431D">
        <w:rPr>
          <w:sz w:val="24"/>
          <w:szCs w:val="24"/>
        </w:rPr>
        <w:t xml:space="preserve"> and </w:t>
      </w:r>
      <w:r w:rsidR="000A598F">
        <w:rPr>
          <w:sz w:val="24"/>
          <w:szCs w:val="24"/>
        </w:rPr>
        <w:t xml:space="preserve">for </w:t>
      </w:r>
      <w:proofErr w:type="gramStart"/>
      <w:r w:rsidR="000A598F">
        <w:rPr>
          <w:sz w:val="24"/>
          <w:szCs w:val="24"/>
        </w:rPr>
        <w:t>all of</w:t>
      </w:r>
      <w:proofErr w:type="gramEnd"/>
      <w:r w:rsidR="000A598F">
        <w:rPr>
          <w:sz w:val="24"/>
          <w:szCs w:val="24"/>
        </w:rPr>
        <w:t xml:space="preserve"> the hard work he has put in as </w:t>
      </w:r>
      <w:r w:rsidR="00711037">
        <w:rPr>
          <w:sz w:val="24"/>
          <w:szCs w:val="24"/>
        </w:rPr>
        <w:t>Chair</w:t>
      </w:r>
      <w:r w:rsidR="000A598F">
        <w:rPr>
          <w:sz w:val="24"/>
          <w:szCs w:val="24"/>
        </w:rPr>
        <w:t xml:space="preserve">, to ensure that ARAC is a well-run committee. </w:t>
      </w:r>
    </w:p>
    <w:p w14:paraId="7688EF00" w14:textId="77777777" w:rsidR="001B69BC" w:rsidRDefault="001B69BC" w:rsidP="0096767B">
      <w:pPr>
        <w:pStyle w:val="Spacer"/>
        <w:spacing w:before="0" w:after="0" w:line="360" w:lineRule="auto"/>
        <w:ind w:left="360"/>
        <w:rPr>
          <w:sz w:val="24"/>
          <w:szCs w:val="24"/>
        </w:rPr>
      </w:pPr>
    </w:p>
    <w:p w14:paraId="1BE9FFA9" w14:textId="6C4BA7B2" w:rsidR="00A3352F" w:rsidRPr="00D37D4C" w:rsidRDefault="008D458A" w:rsidP="007000F4">
      <w:pPr>
        <w:rPr>
          <w:szCs w:val="24"/>
        </w:rPr>
      </w:pPr>
      <w:r>
        <w:rPr>
          <w:szCs w:val="24"/>
        </w:rPr>
        <w:t>Meeting finished at 13:02</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6"/>
      </w:tblGrid>
      <w:tr w:rsidR="003D4825" w:rsidRPr="00D37D4C" w14:paraId="442BC8F9" w14:textId="77777777" w:rsidTr="00DA415B">
        <w:tc>
          <w:tcPr>
            <w:tcW w:w="1843" w:type="dxa"/>
            <w:shd w:val="clear" w:color="auto" w:fill="auto"/>
          </w:tcPr>
          <w:p w14:paraId="7B01C345" w14:textId="77777777" w:rsidR="003D4825" w:rsidRPr="00D37D4C" w:rsidRDefault="003D4825" w:rsidP="0010676F">
            <w:pPr>
              <w:rPr>
                <w:color w:val="0885C7" w:themeColor="accent1"/>
                <w:szCs w:val="24"/>
              </w:rPr>
            </w:pPr>
            <w:r w:rsidRPr="00D37D4C">
              <w:rPr>
                <w:color w:val="0885C7" w:themeColor="accent1"/>
                <w:szCs w:val="24"/>
              </w:rPr>
              <w:t>Author</w:t>
            </w:r>
          </w:p>
        </w:tc>
        <w:tc>
          <w:tcPr>
            <w:tcW w:w="7796" w:type="dxa"/>
            <w:shd w:val="clear" w:color="auto" w:fill="auto"/>
          </w:tcPr>
          <w:p w14:paraId="0DAD15D8" w14:textId="77777777" w:rsidR="003D4825" w:rsidRPr="00D37D4C" w:rsidRDefault="007F4B04" w:rsidP="00AC441B">
            <w:pPr>
              <w:rPr>
                <w:szCs w:val="24"/>
              </w:rPr>
            </w:pPr>
            <w:r w:rsidRPr="00D37D4C">
              <w:rPr>
                <w:szCs w:val="24"/>
              </w:rPr>
              <w:t>S</w:t>
            </w:r>
            <w:r w:rsidR="00AC441B" w:rsidRPr="00D37D4C">
              <w:rPr>
                <w:szCs w:val="24"/>
              </w:rPr>
              <w:t>ecretariat, Institute for Apprenticeships &amp; Technical Education</w:t>
            </w:r>
          </w:p>
        </w:tc>
      </w:tr>
      <w:tr w:rsidR="003D4825" w:rsidRPr="00D37D4C" w14:paraId="6DEEE5F0" w14:textId="77777777" w:rsidTr="00DA415B">
        <w:tc>
          <w:tcPr>
            <w:tcW w:w="1843" w:type="dxa"/>
            <w:shd w:val="clear" w:color="auto" w:fill="auto"/>
          </w:tcPr>
          <w:p w14:paraId="5EC9D990" w14:textId="77777777" w:rsidR="003D4825" w:rsidRPr="00D37D4C" w:rsidRDefault="003D4825" w:rsidP="003D4825">
            <w:pPr>
              <w:rPr>
                <w:color w:val="0885C7" w:themeColor="accent1"/>
                <w:szCs w:val="24"/>
              </w:rPr>
            </w:pPr>
            <w:r w:rsidRPr="00D37D4C">
              <w:rPr>
                <w:color w:val="0885C7" w:themeColor="accent1"/>
                <w:szCs w:val="24"/>
              </w:rPr>
              <w:t>Date created</w:t>
            </w:r>
          </w:p>
        </w:tc>
        <w:tc>
          <w:tcPr>
            <w:tcW w:w="7796" w:type="dxa"/>
            <w:shd w:val="clear" w:color="auto" w:fill="auto"/>
          </w:tcPr>
          <w:p w14:paraId="00AC52BE" w14:textId="507B5FDB" w:rsidR="003D4825" w:rsidRPr="00D37D4C" w:rsidRDefault="004B4EF6" w:rsidP="00F45D0C">
            <w:pPr>
              <w:rPr>
                <w:szCs w:val="24"/>
              </w:rPr>
            </w:pPr>
            <w:r>
              <w:rPr>
                <w:szCs w:val="24"/>
              </w:rPr>
              <w:t>0</w:t>
            </w:r>
            <w:r w:rsidR="003A58A2">
              <w:rPr>
                <w:szCs w:val="24"/>
              </w:rPr>
              <w:t>5</w:t>
            </w:r>
            <w:r>
              <w:rPr>
                <w:szCs w:val="24"/>
              </w:rPr>
              <w:t>/05</w:t>
            </w:r>
            <w:r w:rsidR="000A598F">
              <w:rPr>
                <w:szCs w:val="24"/>
              </w:rPr>
              <w:t>/2022</w:t>
            </w:r>
          </w:p>
        </w:tc>
      </w:tr>
      <w:tr w:rsidR="003D4825" w:rsidRPr="00D37D4C" w14:paraId="00C85B40" w14:textId="77777777" w:rsidTr="00DA415B">
        <w:tc>
          <w:tcPr>
            <w:tcW w:w="1843" w:type="dxa"/>
            <w:shd w:val="clear" w:color="auto" w:fill="auto"/>
          </w:tcPr>
          <w:p w14:paraId="00F81AC2" w14:textId="77777777" w:rsidR="003D4825" w:rsidRPr="00D37D4C" w:rsidRDefault="003D4825" w:rsidP="0010676F">
            <w:pPr>
              <w:rPr>
                <w:b/>
                <w:color w:val="0885C7" w:themeColor="accent1"/>
                <w:szCs w:val="24"/>
              </w:rPr>
            </w:pPr>
            <w:r w:rsidRPr="00D37D4C">
              <w:rPr>
                <w:color w:val="0885C7" w:themeColor="accent1"/>
                <w:szCs w:val="24"/>
              </w:rPr>
              <w:t>Version</w:t>
            </w:r>
          </w:p>
        </w:tc>
        <w:tc>
          <w:tcPr>
            <w:tcW w:w="7796" w:type="dxa"/>
            <w:shd w:val="clear" w:color="auto" w:fill="auto"/>
          </w:tcPr>
          <w:p w14:paraId="49273927" w14:textId="386BFCFA" w:rsidR="003D4825" w:rsidRPr="00D37D4C" w:rsidRDefault="00475F9B" w:rsidP="00F45D0C">
            <w:pPr>
              <w:rPr>
                <w:b/>
                <w:szCs w:val="24"/>
              </w:rPr>
            </w:pPr>
            <w:r>
              <w:rPr>
                <w:b/>
                <w:szCs w:val="24"/>
              </w:rPr>
              <w:t xml:space="preserve">Final </w:t>
            </w:r>
          </w:p>
        </w:tc>
      </w:tr>
    </w:tbl>
    <w:p w14:paraId="1B8AC10D" w14:textId="01038C5C" w:rsidR="00B63CBC" w:rsidRDefault="00B63CBC" w:rsidP="00EA4EE7">
      <w:pPr>
        <w:rPr>
          <w:szCs w:val="24"/>
        </w:rPr>
      </w:pPr>
      <w:r>
        <w:rPr>
          <w:szCs w:val="24"/>
        </w:rPr>
        <w:t xml:space="preserve">    </w:t>
      </w:r>
    </w:p>
    <w:p w14:paraId="25A8C56D" w14:textId="56AA9C65" w:rsidR="00E429FC" w:rsidRDefault="00E429FC" w:rsidP="00EA4EE7">
      <w:pPr>
        <w:rPr>
          <w:szCs w:val="24"/>
        </w:rPr>
      </w:pPr>
    </w:p>
    <w:p w14:paraId="6A3EB890" w14:textId="002C4E43" w:rsidR="00E429FC" w:rsidRDefault="00E429FC" w:rsidP="00EA4EE7">
      <w:pPr>
        <w:rPr>
          <w:szCs w:val="24"/>
        </w:rPr>
      </w:pPr>
    </w:p>
    <w:p w14:paraId="6C4D3F74" w14:textId="6A88372E" w:rsidR="00DF796C" w:rsidRDefault="00DF796C" w:rsidP="00EA4EE7">
      <w:pPr>
        <w:rPr>
          <w:szCs w:val="24"/>
        </w:rPr>
      </w:pPr>
    </w:p>
    <w:p w14:paraId="06B9CB3D" w14:textId="3EC31398" w:rsidR="00DF796C" w:rsidRDefault="00DF796C" w:rsidP="00EA4EE7">
      <w:pPr>
        <w:rPr>
          <w:szCs w:val="24"/>
        </w:rPr>
      </w:pPr>
    </w:p>
    <w:p w14:paraId="0EBAB7D7" w14:textId="5CD3767C" w:rsidR="00A75334" w:rsidRDefault="00A75334" w:rsidP="00EA4EE7">
      <w:pPr>
        <w:rPr>
          <w:szCs w:val="24"/>
        </w:rPr>
      </w:pPr>
    </w:p>
    <w:p w14:paraId="6084E975" w14:textId="5CEF4B40" w:rsidR="00A75334" w:rsidRDefault="00A75334" w:rsidP="00EA4EE7">
      <w:pPr>
        <w:rPr>
          <w:szCs w:val="24"/>
        </w:rPr>
      </w:pPr>
    </w:p>
    <w:p w14:paraId="6326AD51" w14:textId="77777777" w:rsidR="00A75334" w:rsidRPr="00D37D4C" w:rsidRDefault="00A75334" w:rsidP="00EA4EE7">
      <w:pPr>
        <w:rPr>
          <w:szCs w:val="24"/>
        </w:rPr>
      </w:pPr>
    </w:p>
    <w:sectPr w:rsidR="00A75334" w:rsidRPr="00D37D4C" w:rsidSect="00FC232E">
      <w:footerReference w:type="default" r:id="rId11"/>
      <w:headerReference w:type="first" r:id="rId12"/>
      <w:footerReference w:type="first" r:id="rId13"/>
      <w:pgSz w:w="11906" w:h="16838" w:code="9"/>
      <w:pgMar w:top="1134" w:right="1134" w:bottom="1134" w:left="1134"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9A0B" w14:textId="77777777" w:rsidR="00B6305E" w:rsidRDefault="00B6305E" w:rsidP="00FC232E">
      <w:r>
        <w:separator/>
      </w:r>
    </w:p>
  </w:endnote>
  <w:endnote w:type="continuationSeparator" w:id="0">
    <w:p w14:paraId="4F5F83BE" w14:textId="77777777" w:rsidR="00B6305E" w:rsidRDefault="00B6305E" w:rsidP="00FC232E">
      <w:r>
        <w:continuationSeparator/>
      </w:r>
    </w:p>
  </w:endnote>
  <w:endnote w:type="continuationNotice" w:id="1">
    <w:p w14:paraId="2E1474D4" w14:textId="77777777" w:rsidR="00B6305E" w:rsidRDefault="00B630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D12F" w14:textId="76998B7D" w:rsidR="00C62C6C" w:rsidRPr="00C62C6C" w:rsidRDefault="00C62C6C" w:rsidP="00C62C6C">
    <w:pPr>
      <w:pStyle w:val="Footer"/>
      <w:jc w:val="right"/>
      <w:rPr>
        <w:b/>
        <w:color w:val="0885C7" w:themeColor="accent1"/>
      </w:rPr>
    </w:pPr>
    <w:r w:rsidRPr="006E13C4">
      <w:rPr>
        <w:rStyle w:val="PageNumber"/>
      </w:rPr>
      <w:fldChar w:fldCharType="begin"/>
    </w:r>
    <w:r w:rsidRPr="006E13C4">
      <w:rPr>
        <w:rStyle w:val="PageNumber"/>
      </w:rPr>
      <w:instrText xml:space="preserve"> PAGE   \* MERGEFORMAT </w:instrText>
    </w:r>
    <w:r w:rsidRPr="006E13C4">
      <w:rPr>
        <w:rStyle w:val="PageNumber"/>
      </w:rPr>
      <w:fldChar w:fldCharType="separate"/>
    </w:r>
    <w:r w:rsidR="00D66F9F">
      <w:rPr>
        <w:rStyle w:val="PageNumber"/>
        <w:noProof/>
      </w:rPr>
      <w:t>4</w:t>
    </w:r>
    <w:r w:rsidRPr="006E13C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562305"/>
      <w:docPartObj>
        <w:docPartGallery w:val="Page Numbers (Bottom of Page)"/>
        <w:docPartUnique/>
      </w:docPartObj>
    </w:sdtPr>
    <w:sdtEndPr>
      <w:rPr>
        <w:noProof/>
      </w:rPr>
    </w:sdtEndPr>
    <w:sdtContent>
      <w:p w14:paraId="4F276BB5" w14:textId="0042C659" w:rsidR="00B235A1" w:rsidRDefault="00B235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015B5" w14:textId="77777777" w:rsidR="006E13C4" w:rsidRPr="006E13C4" w:rsidRDefault="006E13C4" w:rsidP="006E13C4">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C05D" w14:textId="77777777" w:rsidR="00B6305E" w:rsidRDefault="00B6305E" w:rsidP="00FC232E">
      <w:r>
        <w:separator/>
      </w:r>
    </w:p>
  </w:footnote>
  <w:footnote w:type="continuationSeparator" w:id="0">
    <w:p w14:paraId="5685348C" w14:textId="77777777" w:rsidR="00B6305E" w:rsidRDefault="00B6305E" w:rsidP="00FC232E">
      <w:r>
        <w:continuationSeparator/>
      </w:r>
    </w:p>
  </w:footnote>
  <w:footnote w:type="continuationNotice" w:id="1">
    <w:p w14:paraId="0E7EB5B8" w14:textId="77777777" w:rsidR="00B6305E" w:rsidRDefault="00B630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1829" w14:textId="333B33E0" w:rsidR="00FC232E" w:rsidRDefault="00774801">
    <w:pPr>
      <w:pStyle w:val="Header"/>
    </w:pPr>
    <w:r>
      <w:rPr>
        <w:noProof/>
        <w:lang w:eastAsia="en-GB" w:bidi="ar-SA"/>
      </w:rPr>
      <w:drawing>
        <wp:anchor distT="0" distB="0" distL="114300" distR="114300" simplePos="0" relativeHeight="251657728" behindDoc="1" locked="1" layoutInCell="1" allowOverlap="1" wp14:anchorId="6E88B7C0" wp14:editId="0DFE2EAC">
          <wp:simplePos x="0" y="0"/>
          <wp:positionH relativeFrom="page">
            <wp:align>left</wp:align>
          </wp:positionH>
          <wp:positionV relativeFrom="page">
            <wp:posOffset>-347345</wp:posOffset>
          </wp:positionV>
          <wp:extent cx="3067050" cy="1155065"/>
          <wp:effectExtent l="0" t="0" r="0" b="0"/>
          <wp:wrapTopAndBottom/>
          <wp:docPr id="2" name="Picture 2" descr="Minutes" title="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614_DFE_IfA Identity_Agenda_final design_090217_RW3.png"/>
                  <pic:cNvPicPr/>
                </pic:nvPicPr>
                <pic:blipFill>
                  <a:blip r:embed="rId1">
                    <a:extLst>
                      <a:ext uri="{28A0092B-C50C-407E-A947-70E740481C1C}">
                        <a14:useLocalDpi xmlns:a14="http://schemas.microsoft.com/office/drawing/2010/main" val="0"/>
                      </a:ext>
                    </a:extLst>
                  </a:blip>
                  <a:stretch>
                    <a:fillRect/>
                  </a:stretch>
                </pic:blipFill>
                <pic:spPr>
                  <a:xfrm>
                    <a:off x="0" y="0"/>
                    <a:ext cx="3067050" cy="1155065"/>
                  </a:xfrm>
                  <a:prstGeom prst="rect">
                    <a:avLst/>
                  </a:prstGeom>
                </pic:spPr>
              </pic:pic>
            </a:graphicData>
          </a:graphic>
          <wp14:sizeRelH relativeFrom="margin">
            <wp14:pctWidth>0</wp14:pctWidth>
          </wp14:sizeRelH>
          <wp14:sizeRelV relativeFrom="margin">
            <wp14:pctHeight>0</wp14:pctHeight>
          </wp14:sizeRelV>
        </wp:anchor>
      </w:drawing>
    </w:r>
    <w:r w:rsidR="00FC232E">
      <w:rPr>
        <w:noProof/>
        <w:lang w:eastAsia="en-GB" w:bidi="ar-SA"/>
      </w:rPr>
      <w:drawing>
        <wp:anchor distT="0" distB="788670" distL="114300" distR="114300" simplePos="0" relativeHeight="251656704" behindDoc="1" locked="1" layoutInCell="1" allowOverlap="1" wp14:anchorId="6B5141F1" wp14:editId="275BA301">
          <wp:simplePos x="0" y="0"/>
          <wp:positionH relativeFrom="page">
            <wp:posOffset>4147185</wp:posOffset>
          </wp:positionH>
          <wp:positionV relativeFrom="page">
            <wp:posOffset>87630</wp:posOffset>
          </wp:positionV>
          <wp:extent cx="3188970" cy="72009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614_DFE_IfA Identity_Agenda_final design_090217_RW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88970" cy="720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A5E"/>
    <w:multiLevelType w:val="multilevel"/>
    <w:tmpl w:val="2418FEAE"/>
    <w:lvl w:ilvl="0">
      <w:start w:val="1"/>
      <w:numFmt w:val="decimal"/>
      <w:pStyle w:val="Heading1"/>
      <w:lvlText w:val="%1."/>
      <w:lvlJc w:val="left"/>
      <w:pPr>
        <w:tabs>
          <w:tab w:val="num" w:pos="567"/>
        </w:tabs>
        <w:ind w:left="567" w:hanging="567"/>
      </w:pPr>
      <w:rPr>
        <w:rFonts w:hint="default"/>
        <w:color w:val="0885C7" w:themeColor="accent1"/>
      </w:rPr>
    </w:lvl>
    <w:lvl w:ilvl="1">
      <w:start w:val="1"/>
      <w:numFmt w:val="decimal"/>
      <w:pStyle w:val="ListItems"/>
      <w:lvlText w:val="%1.%2."/>
      <w:lvlJc w:val="left"/>
      <w:pPr>
        <w:tabs>
          <w:tab w:val="num" w:pos="1134"/>
        </w:tabs>
        <w:ind w:left="1134" w:hanging="567"/>
      </w:pPr>
      <w:rPr>
        <w:rFonts w:hint="default"/>
        <w:color w:val="333F48"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E7671F"/>
    <w:multiLevelType w:val="multilevel"/>
    <w:tmpl w:val="9F8AE9A4"/>
    <w:styleLink w:val="WWOutlineListStyle11"/>
    <w:lvl w:ilvl="0">
      <w:start w:val="1"/>
      <w:numFmt w:val="decimal"/>
      <w:lvlText w:val="%1."/>
      <w:lvlJc w:val="left"/>
      <w:pPr>
        <w:ind w:left="567" w:hanging="567"/>
      </w:pPr>
      <w:rPr>
        <w:color w:val="auto"/>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D9D78AB"/>
    <w:multiLevelType w:val="hybridMultilevel"/>
    <w:tmpl w:val="A15A93B8"/>
    <w:lvl w:ilvl="0" w:tplc="40067DDA">
      <w:start w:val="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870FA"/>
    <w:multiLevelType w:val="hybridMultilevel"/>
    <w:tmpl w:val="26469BDE"/>
    <w:lvl w:ilvl="0" w:tplc="FA88FDF6">
      <w:start w:val="1"/>
      <w:numFmt w:val="lowerLetter"/>
      <w:lvlText w:val="(%1)"/>
      <w:lvlJc w:val="left"/>
      <w:pPr>
        <w:ind w:left="1098" w:hanging="360"/>
      </w:pPr>
      <w:rPr>
        <w:rFonts w:ascii="Arial" w:eastAsiaTheme="minorHAnsi" w:hAnsi="Arial" w:cs="Arial"/>
        <w:color w:val="auto"/>
      </w:rPr>
    </w:lvl>
    <w:lvl w:ilvl="1" w:tplc="08090019" w:tentative="1">
      <w:start w:val="1"/>
      <w:numFmt w:val="lowerLetter"/>
      <w:lvlText w:val="%2."/>
      <w:lvlJc w:val="left"/>
      <w:pPr>
        <w:ind w:left="1818" w:hanging="360"/>
      </w:pPr>
    </w:lvl>
    <w:lvl w:ilvl="2" w:tplc="0809001B" w:tentative="1">
      <w:start w:val="1"/>
      <w:numFmt w:val="lowerRoman"/>
      <w:lvlText w:val="%3."/>
      <w:lvlJc w:val="right"/>
      <w:pPr>
        <w:ind w:left="2538" w:hanging="180"/>
      </w:pPr>
    </w:lvl>
    <w:lvl w:ilvl="3" w:tplc="0809000F" w:tentative="1">
      <w:start w:val="1"/>
      <w:numFmt w:val="decimal"/>
      <w:lvlText w:val="%4."/>
      <w:lvlJc w:val="left"/>
      <w:pPr>
        <w:ind w:left="3258" w:hanging="360"/>
      </w:pPr>
    </w:lvl>
    <w:lvl w:ilvl="4" w:tplc="08090019" w:tentative="1">
      <w:start w:val="1"/>
      <w:numFmt w:val="lowerLetter"/>
      <w:lvlText w:val="%5."/>
      <w:lvlJc w:val="left"/>
      <w:pPr>
        <w:ind w:left="3978" w:hanging="360"/>
      </w:pPr>
    </w:lvl>
    <w:lvl w:ilvl="5" w:tplc="0809001B" w:tentative="1">
      <w:start w:val="1"/>
      <w:numFmt w:val="lowerRoman"/>
      <w:lvlText w:val="%6."/>
      <w:lvlJc w:val="right"/>
      <w:pPr>
        <w:ind w:left="4698" w:hanging="180"/>
      </w:pPr>
    </w:lvl>
    <w:lvl w:ilvl="6" w:tplc="0809000F" w:tentative="1">
      <w:start w:val="1"/>
      <w:numFmt w:val="decimal"/>
      <w:lvlText w:val="%7."/>
      <w:lvlJc w:val="left"/>
      <w:pPr>
        <w:ind w:left="5418" w:hanging="360"/>
      </w:pPr>
    </w:lvl>
    <w:lvl w:ilvl="7" w:tplc="08090019" w:tentative="1">
      <w:start w:val="1"/>
      <w:numFmt w:val="lowerLetter"/>
      <w:lvlText w:val="%8."/>
      <w:lvlJc w:val="left"/>
      <w:pPr>
        <w:ind w:left="6138" w:hanging="360"/>
      </w:pPr>
    </w:lvl>
    <w:lvl w:ilvl="8" w:tplc="0809001B" w:tentative="1">
      <w:start w:val="1"/>
      <w:numFmt w:val="lowerRoman"/>
      <w:lvlText w:val="%9."/>
      <w:lvlJc w:val="right"/>
      <w:pPr>
        <w:ind w:left="6858" w:hanging="180"/>
      </w:p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D156DAE"/>
    <w:multiLevelType w:val="hybridMultilevel"/>
    <w:tmpl w:val="148CA3E0"/>
    <w:lvl w:ilvl="0" w:tplc="549A3394">
      <w:start w:val="1"/>
      <w:numFmt w:val="bullet"/>
      <w:pStyle w:val="Bullets"/>
      <w:lvlText w:val=""/>
      <w:lvlJc w:val="left"/>
      <w:pPr>
        <w:ind w:left="720" w:hanging="360"/>
      </w:pPr>
      <w:rPr>
        <w:rFonts w:ascii="Symbol" w:hAnsi="Symbol" w:hint="default"/>
        <w:color w:val="008F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75977"/>
    <w:multiLevelType w:val="multilevel"/>
    <w:tmpl w:val="A5A4F8BC"/>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1F2BA5"/>
    <w:multiLevelType w:val="hybridMultilevel"/>
    <w:tmpl w:val="44D4E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E179E5"/>
    <w:multiLevelType w:val="hybridMultilevel"/>
    <w:tmpl w:val="166465E0"/>
    <w:lvl w:ilvl="0" w:tplc="DCE28BD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72CAD"/>
    <w:multiLevelType w:val="multilevel"/>
    <w:tmpl w:val="6EBE128A"/>
    <w:lvl w:ilvl="0">
      <w:start w:val="1"/>
      <w:numFmt w:val="decimal"/>
      <w:pStyle w:val="Attendees"/>
      <w:lvlText w:val="%1."/>
      <w:lvlJc w:val="left"/>
      <w:pPr>
        <w:tabs>
          <w:tab w:val="num" w:pos="567"/>
        </w:tabs>
        <w:ind w:left="567" w:hanging="567"/>
      </w:pPr>
      <w:rPr>
        <w:rFonts w:hint="default"/>
        <w:color w:val="0885C7" w:themeColor="accent1"/>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E12487"/>
    <w:multiLevelType w:val="multilevel"/>
    <w:tmpl w:val="FB42A7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D395776"/>
    <w:multiLevelType w:val="hybridMultilevel"/>
    <w:tmpl w:val="37FC1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B3285D"/>
    <w:multiLevelType w:val="hybridMultilevel"/>
    <w:tmpl w:val="72FA57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50C5281"/>
    <w:multiLevelType w:val="hybridMultilevel"/>
    <w:tmpl w:val="BB5EBB7A"/>
    <w:lvl w:ilvl="0" w:tplc="B3A41F16">
      <w:start w:val="1"/>
      <w:numFmt w:val="decimal"/>
      <w:lvlText w:val="%1."/>
      <w:lvlJc w:val="left"/>
      <w:pPr>
        <w:ind w:left="360" w:hanging="360"/>
      </w:pPr>
      <w:rPr>
        <w:rFonts w:ascii="Arial" w:hAnsi="Arial" w:cs="Arial" w:hint="default"/>
        <w:b w:val="0"/>
        <w:i w:val="0"/>
        <w:color w:val="auto"/>
        <w:sz w:val="24"/>
        <w:szCs w:val="24"/>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2B7E2D"/>
    <w:multiLevelType w:val="hybridMultilevel"/>
    <w:tmpl w:val="B3A08FA2"/>
    <w:lvl w:ilvl="0" w:tplc="40067DDA">
      <w:start w:val="2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E94484"/>
    <w:multiLevelType w:val="hybridMultilevel"/>
    <w:tmpl w:val="287C797E"/>
    <w:lvl w:ilvl="0" w:tplc="352AD72E">
      <w:start w:val="1"/>
      <w:numFmt w:val="decimal"/>
      <w:pStyle w:val="Style1"/>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35134A"/>
    <w:multiLevelType w:val="hybridMultilevel"/>
    <w:tmpl w:val="611850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950934987">
    <w:abstractNumId w:val="9"/>
  </w:num>
  <w:num w:numId="2" w16cid:durableId="2079816292">
    <w:abstractNumId w:val="0"/>
  </w:num>
  <w:num w:numId="3" w16cid:durableId="42946664">
    <w:abstractNumId w:val="4"/>
  </w:num>
  <w:num w:numId="4" w16cid:durableId="1050836804">
    <w:abstractNumId w:val="11"/>
  </w:num>
  <w:num w:numId="5" w16cid:durableId="1795900687">
    <w:abstractNumId w:val="14"/>
  </w:num>
  <w:num w:numId="6" w16cid:durableId="573469993">
    <w:abstractNumId w:val="5"/>
  </w:num>
  <w:num w:numId="7" w16cid:durableId="450977101">
    <w:abstractNumId w:val="16"/>
  </w:num>
  <w:num w:numId="8" w16cid:durableId="1097140171">
    <w:abstractNumId w:val="1"/>
  </w:num>
  <w:num w:numId="9" w16cid:durableId="607783926">
    <w:abstractNumId w:val="8"/>
  </w:num>
  <w:num w:numId="10" w16cid:durableId="336007346">
    <w:abstractNumId w:val="3"/>
  </w:num>
  <w:num w:numId="11" w16cid:durableId="1682774225">
    <w:abstractNumId w:val="6"/>
  </w:num>
  <w:num w:numId="12" w16cid:durableId="762267406">
    <w:abstractNumId w:val="11"/>
  </w:num>
  <w:num w:numId="13" w16cid:durableId="1806728472">
    <w:abstractNumId w:val="13"/>
  </w:num>
  <w:num w:numId="14" w16cid:durableId="790054939">
    <w:abstractNumId w:val="11"/>
  </w:num>
  <w:num w:numId="15" w16cid:durableId="376782573">
    <w:abstractNumId w:val="11"/>
  </w:num>
  <w:num w:numId="16" w16cid:durableId="1508128736">
    <w:abstractNumId w:val="11"/>
  </w:num>
  <w:num w:numId="17" w16cid:durableId="206651060">
    <w:abstractNumId w:val="11"/>
  </w:num>
  <w:num w:numId="18" w16cid:durableId="1858351927">
    <w:abstractNumId w:val="11"/>
  </w:num>
  <w:num w:numId="19" w16cid:durableId="1777090776">
    <w:abstractNumId w:val="10"/>
  </w:num>
  <w:num w:numId="20" w16cid:durableId="395014708">
    <w:abstractNumId w:val="15"/>
  </w:num>
  <w:num w:numId="21" w16cid:durableId="1952199614">
    <w:abstractNumId w:val="2"/>
  </w:num>
  <w:num w:numId="22" w16cid:durableId="616831803">
    <w:abstractNumId w:val="11"/>
  </w:num>
  <w:num w:numId="23" w16cid:durableId="2145006623">
    <w:abstractNumId w:val="11"/>
  </w:num>
  <w:num w:numId="24" w16cid:durableId="1773043409">
    <w:abstractNumId w:val="11"/>
  </w:num>
  <w:num w:numId="25" w16cid:durableId="1534223346">
    <w:abstractNumId w:val="12"/>
  </w:num>
  <w:num w:numId="26" w16cid:durableId="755710052">
    <w:abstractNumId w:val="11"/>
  </w:num>
  <w:num w:numId="27" w16cid:durableId="885027976">
    <w:abstractNumId w:val="11"/>
  </w:num>
  <w:num w:numId="28" w16cid:durableId="592906363">
    <w:abstractNumId w:val="11"/>
  </w:num>
  <w:num w:numId="29" w16cid:durableId="728385176">
    <w:abstractNumId w:val="17"/>
  </w:num>
  <w:num w:numId="30" w16cid:durableId="1549536143">
    <w:abstractNumId w:val="7"/>
  </w:num>
  <w:num w:numId="31" w16cid:durableId="1157922645">
    <w:abstractNumId w:val="11"/>
  </w:num>
  <w:num w:numId="32" w16cid:durableId="1369135830">
    <w:abstractNumId w:val="11"/>
  </w:num>
  <w:num w:numId="33" w16cid:durableId="1177187646">
    <w:abstractNumId w:val="11"/>
  </w:num>
  <w:num w:numId="34" w16cid:durableId="869878697">
    <w:abstractNumId w:val="11"/>
  </w:num>
  <w:num w:numId="35" w16cid:durableId="15847571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7A"/>
    <w:rsid w:val="000008C7"/>
    <w:rsid w:val="0000142A"/>
    <w:rsid w:val="0000164D"/>
    <w:rsid w:val="00001840"/>
    <w:rsid w:val="00001C28"/>
    <w:rsid w:val="000038E4"/>
    <w:rsid w:val="00005B89"/>
    <w:rsid w:val="00007FB7"/>
    <w:rsid w:val="00010235"/>
    <w:rsid w:val="0001029E"/>
    <w:rsid w:val="00010E4A"/>
    <w:rsid w:val="0001251B"/>
    <w:rsid w:val="00012F73"/>
    <w:rsid w:val="0001442B"/>
    <w:rsid w:val="00015752"/>
    <w:rsid w:val="00015DAA"/>
    <w:rsid w:val="00016A15"/>
    <w:rsid w:val="00016CC2"/>
    <w:rsid w:val="0001735C"/>
    <w:rsid w:val="000175CA"/>
    <w:rsid w:val="00020132"/>
    <w:rsid w:val="00020234"/>
    <w:rsid w:val="00022CFF"/>
    <w:rsid w:val="0002315B"/>
    <w:rsid w:val="0002346E"/>
    <w:rsid w:val="00023958"/>
    <w:rsid w:val="00023C77"/>
    <w:rsid w:val="000241C1"/>
    <w:rsid w:val="00024E6B"/>
    <w:rsid w:val="00025355"/>
    <w:rsid w:val="000261BB"/>
    <w:rsid w:val="00026EF4"/>
    <w:rsid w:val="000302FF"/>
    <w:rsid w:val="0003078E"/>
    <w:rsid w:val="000309C8"/>
    <w:rsid w:val="00031560"/>
    <w:rsid w:val="00031A3C"/>
    <w:rsid w:val="00031A60"/>
    <w:rsid w:val="000323FE"/>
    <w:rsid w:val="0003242B"/>
    <w:rsid w:val="0003304B"/>
    <w:rsid w:val="00033D77"/>
    <w:rsid w:val="000342E7"/>
    <w:rsid w:val="0003491F"/>
    <w:rsid w:val="00035BA7"/>
    <w:rsid w:val="000370A5"/>
    <w:rsid w:val="000374A8"/>
    <w:rsid w:val="00037A59"/>
    <w:rsid w:val="00037F0F"/>
    <w:rsid w:val="0004068B"/>
    <w:rsid w:val="00040C15"/>
    <w:rsid w:val="00041F41"/>
    <w:rsid w:val="00041F44"/>
    <w:rsid w:val="00042EBD"/>
    <w:rsid w:val="000439FB"/>
    <w:rsid w:val="00043FCB"/>
    <w:rsid w:val="00044082"/>
    <w:rsid w:val="00044BC8"/>
    <w:rsid w:val="000450A7"/>
    <w:rsid w:val="000450EE"/>
    <w:rsid w:val="000457A9"/>
    <w:rsid w:val="00046145"/>
    <w:rsid w:val="00047AC5"/>
    <w:rsid w:val="00047D61"/>
    <w:rsid w:val="00047EAC"/>
    <w:rsid w:val="000509F8"/>
    <w:rsid w:val="00050E08"/>
    <w:rsid w:val="00052BFC"/>
    <w:rsid w:val="00052F81"/>
    <w:rsid w:val="000531DC"/>
    <w:rsid w:val="00056E0C"/>
    <w:rsid w:val="00057692"/>
    <w:rsid w:val="00060AA0"/>
    <w:rsid w:val="00061998"/>
    <w:rsid w:val="000620EF"/>
    <w:rsid w:val="00064D71"/>
    <w:rsid w:val="000651DE"/>
    <w:rsid w:val="0006594A"/>
    <w:rsid w:val="00066D9F"/>
    <w:rsid w:val="00067F5B"/>
    <w:rsid w:val="00071201"/>
    <w:rsid w:val="00073060"/>
    <w:rsid w:val="00074D50"/>
    <w:rsid w:val="00076376"/>
    <w:rsid w:val="000765E9"/>
    <w:rsid w:val="00076CDB"/>
    <w:rsid w:val="00076D55"/>
    <w:rsid w:val="00081E6D"/>
    <w:rsid w:val="00081ED0"/>
    <w:rsid w:val="00082971"/>
    <w:rsid w:val="00082BB3"/>
    <w:rsid w:val="0008308C"/>
    <w:rsid w:val="000839A4"/>
    <w:rsid w:val="00083D78"/>
    <w:rsid w:val="00083E66"/>
    <w:rsid w:val="00083EB2"/>
    <w:rsid w:val="000844DD"/>
    <w:rsid w:val="00085282"/>
    <w:rsid w:val="000855CE"/>
    <w:rsid w:val="00086384"/>
    <w:rsid w:val="00087326"/>
    <w:rsid w:val="00087B0C"/>
    <w:rsid w:val="00090280"/>
    <w:rsid w:val="0009038B"/>
    <w:rsid w:val="00091AE1"/>
    <w:rsid w:val="00094792"/>
    <w:rsid w:val="0009642B"/>
    <w:rsid w:val="00096505"/>
    <w:rsid w:val="0009672B"/>
    <w:rsid w:val="00097220"/>
    <w:rsid w:val="000A03B9"/>
    <w:rsid w:val="000A0DF2"/>
    <w:rsid w:val="000A27DF"/>
    <w:rsid w:val="000A2897"/>
    <w:rsid w:val="000A2F05"/>
    <w:rsid w:val="000A378F"/>
    <w:rsid w:val="000A41AB"/>
    <w:rsid w:val="000A561E"/>
    <w:rsid w:val="000A598F"/>
    <w:rsid w:val="000A5AA7"/>
    <w:rsid w:val="000A5BB8"/>
    <w:rsid w:val="000A65C7"/>
    <w:rsid w:val="000A68B5"/>
    <w:rsid w:val="000A6CAB"/>
    <w:rsid w:val="000A74FC"/>
    <w:rsid w:val="000B0120"/>
    <w:rsid w:val="000B1B53"/>
    <w:rsid w:val="000B20DD"/>
    <w:rsid w:val="000B304C"/>
    <w:rsid w:val="000B3868"/>
    <w:rsid w:val="000B393E"/>
    <w:rsid w:val="000B3E87"/>
    <w:rsid w:val="000B4078"/>
    <w:rsid w:val="000B5296"/>
    <w:rsid w:val="000B5F1E"/>
    <w:rsid w:val="000B7B96"/>
    <w:rsid w:val="000C1EA3"/>
    <w:rsid w:val="000C2E3D"/>
    <w:rsid w:val="000C38A5"/>
    <w:rsid w:val="000C4C5A"/>
    <w:rsid w:val="000C5A26"/>
    <w:rsid w:val="000D2331"/>
    <w:rsid w:val="000D3921"/>
    <w:rsid w:val="000D3E08"/>
    <w:rsid w:val="000D4B07"/>
    <w:rsid w:val="000D4D5F"/>
    <w:rsid w:val="000D4D90"/>
    <w:rsid w:val="000D5D2A"/>
    <w:rsid w:val="000D6E61"/>
    <w:rsid w:val="000D79B2"/>
    <w:rsid w:val="000E0AC6"/>
    <w:rsid w:val="000E10BF"/>
    <w:rsid w:val="000E178D"/>
    <w:rsid w:val="000E1AD3"/>
    <w:rsid w:val="000E1F8C"/>
    <w:rsid w:val="000E2365"/>
    <w:rsid w:val="000E23F1"/>
    <w:rsid w:val="000E2494"/>
    <w:rsid w:val="000E251F"/>
    <w:rsid w:val="000E277D"/>
    <w:rsid w:val="000E2AA2"/>
    <w:rsid w:val="000E31CE"/>
    <w:rsid w:val="000E351A"/>
    <w:rsid w:val="000E39C5"/>
    <w:rsid w:val="000E4B47"/>
    <w:rsid w:val="000E5FC5"/>
    <w:rsid w:val="000E6E9C"/>
    <w:rsid w:val="000E7C1C"/>
    <w:rsid w:val="000F0533"/>
    <w:rsid w:val="000F0B27"/>
    <w:rsid w:val="000F0E94"/>
    <w:rsid w:val="000F233F"/>
    <w:rsid w:val="000F3062"/>
    <w:rsid w:val="000F31C8"/>
    <w:rsid w:val="000F32BE"/>
    <w:rsid w:val="000F4335"/>
    <w:rsid w:val="000F5077"/>
    <w:rsid w:val="000F51D9"/>
    <w:rsid w:val="000F5ED7"/>
    <w:rsid w:val="000F7684"/>
    <w:rsid w:val="000F7A81"/>
    <w:rsid w:val="000F7F19"/>
    <w:rsid w:val="00100978"/>
    <w:rsid w:val="00101840"/>
    <w:rsid w:val="00101B5A"/>
    <w:rsid w:val="00102A4C"/>
    <w:rsid w:val="00102B13"/>
    <w:rsid w:val="00104131"/>
    <w:rsid w:val="00104134"/>
    <w:rsid w:val="00105C46"/>
    <w:rsid w:val="001066F8"/>
    <w:rsid w:val="0010676F"/>
    <w:rsid w:val="00106A9F"/>
    <w:rsid w:val="00106F9F"/>
    <w:rsid w:val="0010715A"/>
    <w:rsid w:val="00107789"/>
    <w:rsid w:val="00107B54"/>
    <w:rsid w:val="00107FAF"/>
    <w:rsid w:val="0011035C"/>
    <w:rsid w:val="00110DF1"/>
    <w:rsid w:val="001142BE"/>
    <w:rsid w:val="001148E1"/>
    <w:rsid w:val="001153F1"/>
    <w:rsid w:val="0011560C"/>
    <w:rsid w:val="00117C84"/>
    <w:rsid w:val="00120530"/>
    <w:rsid w:val="001226CB"/>
    <w:rsid w:val="001236AF"/>
    <w:rsid w:val="0012374A"/>
    <w:rsid w:val="00124A22"/>
    <w:rsid w:val="001250D1"/>
    <w:rsid w:val="00125144"/>
    <w:rsid w:val="00125AF3"/>
    <w:rsid w:val="00126221"/>
    <w:rsid w:val="0012648D"/>
    <w:rsid w:val="00130B03"/>
    <w:rsid w:val="001315AE"/>
    <w:rsid w:val="00131F3B"/>
    <w:rsid w:val="00132DC6"/>
    <w:rsid w:val="00134792"/>
    <w:rsid w:val="001354BF"/>
    <w:rsid w:val="0013577F"/>
    <w:rsid w:val="00135A35"/>
    <w:rsid w:val="00135C52"/>
    <w:rsid w:val="00136228"/>
    <w:rsid w:val="00136BB3"/>
    <w:rsid w:val="00136E7A"/>
    <w:rsid w:val="0013702A"/>
    <w:rsid w:val="00137501"/>
    <w:rsid w:val="001375FE"/>
    <w:rsid w:val="001377DA"/>
    <w:rsid w:val="001377E5"/>
    <w:rsid w:val="00140164"/>
    <w:rsid w:val="0014204B"/>
    <w:rsid w:val="00142765"/>
    <w:rsid w:val="001434FC"/>
    <w:rsid w:val="00143BD8"/>
    <w:rsid w:val="00143D8B"/>
    <w:rsid w:val="00144169"/>
    <w:rsid w:val="0014430B"/>
    <w:rsid w:val="00144D40"/>
    <w:rsid w:val="00145545"/>
    <w:rsid w:val="00145BDC"/>
    <w:rsid w:val="00145F5D"/>
    <w:rsid w:val="001510E3"/>
    <w:rsid w:val="001512D6"/>
    <w:rsid w:val="001517F7"/>
    <w:rsid w:val="00151F29"/>
    <w:rsid w:val="00152B86"/>
    <w:rsid w:val="00154633"/>
    <w:rsid w:val="00154A09"/>
    <w:rsid w:val="00156A62"/>
    <w:rsid w:val="00157096"/>
    <w:rsid w:val="001573D8"/>
    <w:rsid w:val="00157ACC"/>
    <w:rsid w:val="00160DD1"/>
    <w:rsid w:val="00161349"/>
    <w:rsid w:val="00161470"/>
    <w:rsid w:val="00162528"/>
    <w:rsid w:val="00163899"/>
    <w:rsid w:val="0016404B"/>
    <w:rsid w:val="00164133"/>
    <w:rsid w:val="00164F73"/>
    <w:rsid w:val="00165463"/>
    <w:rsid w:val="00165BB7"/>
    <w:rsid w:val="00166EB4"/>
    <w:rsid w:val="00167DEE"/>
    <w:rsid w:val="00171EE1"/>
    <w:rsid w:val="00172104"/>
    <w:rsid w:val="00172ADB"/>
    <w:rsid w:val="00172BC8"/>
    <w:rsid w:val="0017445E"/>
    <w:rsid w:val="00176CA7"/>
    <w:rsid w:val="001773D3"/>
    <w:rsid w:val="00177458"/>
    <w:rsid w:val="00177A98"/>
    <w:rsid w:val="001802FB"/>
    <w:rsid w:val="001804D6"/>
    <w:rsid w:val="00180746"/>
    <w:rsid w:val="00180A81"/>
    <w:rsid w:val="0018113A"/>
    <w:rsid w:val="00181317"/>
    <w:rsid w:val="00181C30"/>
    <w:rsid w:val="00181F4A"/>
    <w:rsid w:val="0018431D"/>
    <w:rsid w:val="00185986"/>
    <w:rsid w:val="00185A97"/>
    <w:rsid w:val="00185ECC"/>
    <w:rsid w:val="0018692F"/>
    <w:rsid w:val="00186959"/>
    <w:rsid w:val="00187CE4"/>
    <w:rsid w:val="001901DA"/>
    <w:rsid w:val="00191278"/>
    <w:rsid w:val="00191771"/>
    <w:rsid w:val="00192AB9"/>
    <w:rsid w:val="001930F9"/>
    <w:rsid w:val="00193F94"/>
    <w:rsid w:val="001940E7"/>
    <w:rsid w:val="00194585"/>
    <w:rsid w:val="001947C7"/>
    <w:rsid w:val="0019484E"/>
    <w:rsid w:val="00195466"/>
    <w:rsid w:val="001959A5"/>
    <w:rsid w:val="00195EDA"/>
    <w:rsid w:val="001A0B36"/>
    <w:rsid w:val="001A0C9A"/>
    <w:rsid w:val="001A0EEA"/>
    <w:rsid w:val="001A2292"/>
    <w:rsid w:val="001A236A"/>
    <w:rsid w:val="001A27EF"/>
    <w:rsid w:val="001A2BFB"/>
    <w:rsid w:val="001A369C"/>
    <w:rsid w:val="001A395F"/>
    <w:rsid w:val="001A4402"/>
    <w:rsid w:val="001A4DFB"/>
    <w:rsid w:val="001A51C0"/>
    <w:rsid w:val="001A5BF8"/>
    <w:rsid w:val="001A5CA0"/>
    <w:rsid w:val="001A67D9"/>
    <w:rsid w:val="001A6979"/>
    <w:rsid w:val="001A6E6D"/>
    <w:rsid w:val="001A758C"/>
    <w:rsid w:val="001B0277"/>
    <w:rsid w:val="001B24AB"/>
    <w:rsid w:val="001B2908"/>
    <w:rsid w:val="001B3153"/>
    <w:rsid w:val="001B35FA"/>
    <w:rsid w:val="001B384A"/>
    <w:rsid w:val="001B393A"/>
    <w:rsid w:val="001B3C94"/>
    <w:rsid w:val="001B3D31"/>
    <w:rsid w:val="001B530A"/>
    <w:rsid w:val="001B65C4"/>
    <w:rsid w:val="001B69BC"/>
    <w:rsid w:val="001B6E97"/>
    <w:rsid w:val="001B785F"/>
    <w:rsid w:val="001B7957"/>
    <w:rsid w:val="001C1ED0"/>
    <w:rsid w:val="001C23DE"/>
    <w:rsid w:val="001C559E"/>
    <w:rsid w:val="001C6186"/>
    <w:rsid w:val="001C7E24"/>
    <w:rsid w:val="001D0523"/>
    <w:rsid w:val="001D0742"/>
    <w:rsid w:val="001D0CFE"/>
    <w:rsid w:val="001D1D12"/>
    <w:rsid w:val="001D2262"/>
    <w:rsid w:val="001D2780"/>
    <w:rsid w:val="001D32D5"/>
    <w:rsid w:val="001D341F"/>
    <w:rsid w:val="001D4AC5"/>
    <w:rsid w:val="001D5326"/>
    <w:rsid w:val="001D5D18"/>
    <w:rsid w:val="001D5F46"/>
    <w:rsid w:val="001D5F9E"/>
    <w:rsid w:val="001D61BA"/>
    <w:rsid w:val="001D638D"/>
    <w:rsid w:val="001D7166"/>
    <w:rsid w:val="001D718B"/>
    <w:rsid w:val="001D76A2"/>
    <w:rsid w:val="001E0025"/>
    <w:rsid w:val="001E0175"/>
    <w:rsid w:val="001E0994"/>
    <w:rsid w:val="001E1006"/>
    <w:rsid w:val="001E2242"/>
    <w:rsid w:val="001E29F9"/>
    <w:rsid w:val="001E4D68"/>
    <w:rsid w:val="001E5DDE"/>
    <w:rsid w:val="001E62EB"/>
    <w:rsid w:val="001E6355"/>
    <w:rsid w:val="001E6C84"/>
    <w:rsid w:val="001F08BA"/>
    <w:rsid w:val="001F118D"/>
    <w:rsid w:val="001F1C0B"/>
    <w:rsid w:val="001F303E"/>
    <w:rsid w:val="001F3332"/>
    <w:rsid w:val="001F468B"/>
    <w:rsid w:val="001F48CC"/>
    <w:rsid w:val="001F56E7"/>
    <w:rsid w:val="001F6C71"/>
    <w:rsid w:val="001F7C7D"/>
    <w:rsid w:val="00201DE3"/>
    <w:rsid w:val="002025A0"/>
    <w:rsid w:val="002028D6"/>
    <w:rsid w:val="00202DDE"/>
    <w:rsid w:val="0020417C"/>
    <w:rsid w:val="002046F0"/>
    <w:rsid w:val="00204B65"/>
    <w:rsid w:val="002050C8"/>
    <w:rsid w:val="002053D8"/>
    <w:rsid w:val="00206180"/>
    <w:rsid w:val="00206A96"/>
    <w:rsid w:val="00207660"/>
    <w:rsid w:val="00207CE9"/>
    <w:rsid w:val="00207EB3"/>
    <w:rsid w:val="00210531"/>
    <w:rsid w:val="00211D28"/>
    <w:rsid w:val="002123B6"/>
    <w:rsid w:val="00212BCA"/>
    <w:rsid w:val="0021312A"/>
    <w:rsid w:val="00213890"/>
    <w:rsid w:val="00216737"/>
    <w:rsid w:val="00217775"/>
    <w:rsid w:val="002177DF"/>
    <w:rsid w:val="00217AA6"/>
    <w:rsid w:val="00220D15"/>
    <w:rsid w:val="0022140A"/>
    <w:rsid w:val="002215AB"/>
    <w:rsid w:val="00221D07"/>
    <w:rsid w:val="002230F2"/>
    <w:rsid w:val="00224316"/>
    <w:rsid w:val="002249C6"/>
    <w:rsid w:val="002254EC"/>
    <w:rsid w:val="002257E3"/>
    <w:rsid w:val="00226EF0"/>
    <w:rsid w:val="00227681"/>
    <w:rsid w:val="00227FEC"/>
    <w:rsid w:val="00230A9D"/>
    <w:rsid w:val="00231C0F"/>
    <w:rsid w:val="00232153"/>
    <w:rsid w:val="0023216B"/>
    <w:rsid w:val="00232B66"/>
    <w:rsid w:val="00232EBC"/>
    <w:rsid w:val="00234E5C"/>
    <w:rsid w:val="002367F5"/>
    <w:rsid w:val="00237139"/>
    <w:rsid w:val="00237305"/>
    <w:rsid w:val="002379F4"/>
    <w:rsid w:val="0024027E"/>
    <w:rsid w:val="00241290"/>
    <w:rsid w:val="00241E7D"/>
    <w:rsid w:val="002431E1"/>
    <w:rsid w:val="00244F4D"/>
    <w:rsid w:val="00245132"/>
    <w:rsid w:val="00245EA9"/>
    <w:rsid w:val="00246ECC"/>
    <w:rsid w:val="00247551"/>
    <w:rsid w:val="0025095F"/>
    <w:rsid w:val="002537C4"/>
    <w:rsid w:val="00254479"/>
    <w:rsid w:val="002544C7"/>
    <w:rsid w:val="0025509F"/>
    <w:rsid w:val="0025563C"/>
    <w:rsid w:val="00256D36"/>
    <w:rsid w:val="0025728A"/>
    <w:rsid w:val="00260829"/>
    <w:rsid w:val="002610C3"/>
    <w:rsid w:val="00261D35"/>
    <w:rsid w:val="00262DCB"/>
    <w:rsid w:val="00263099"/>
    <w:rsid w:val="00263E2A"/>
    <w:rsid w:val="0026437D"/>
    <w:rsid w:val="00264BD8"/>
    <w:rsid w:val="0026525C"/>
    <w:rsid w:val="00265D78"/>
    <w:rsid w:val="00266281"/>
    <w:rsid w:val="00266E54"/>
    <w:rsid w:val="00267E7E"/>
    <w:rsid w:val="00270316"/>
    <w:rsid w:val="002718F3"/>
    <w:rsid w:val="00272300"/>
    <w:rsid w:val="002733AE"/>
    <w:rsid w:val="00274251"/>
    <w:rsid w:val="00275834"/>
    <w:rsid w:val="002759A5"/>
    <w:rsid w:val="002766EA"/>
    <w:rsid w:val="002776A7"/>
    <w:rsid w:val="00277B4B"/>
    <w:rsid w:val="00280006"/>
    <w:rsid w:val="002814B1"/>
    <w:rsid w:val="002819F8"/>
    <w:rsid w:val="00281C31"/>
    <w:rsid w:val="00281D24"/>
    <w:rsid w:val="00281D32"/>
    <w:rsid w:val="00281EDF"/>
    <w:rsid w:val="0028283A"/>
    <w:rsid w:val="002829F0"/>
    <w:rsid w:val="0028436F"/>
    <w:rsid w:val="002845E9"/>
    <w:rsid w:val="00284628"/>
    <w:rsid w:val="00290A8D"/>
    <w:rsid w:val="00291457"/>
    <w:rsid w:val="002925EC"/>
    <w:rsid w:val="00292E88"/>
    <w:rsid w:val="00293A0B"/>
    <w:rsid w:val="00293F58"/>
    <w:rsid w:val="00294702"/>
    <w:rsid w:val="00294DF2"/>
    <w:rsid w:val="00295931"/>
    <w:rsid w:val="00297A59"/>
    <w:rsid w:val="002A09F7"/>
    <w:rsid w:val="002A0AA1"/>
    <w:rsid w:val="002A1FCE"/>
    <w:rsid w:val="002A40A3"/>
    <w:rsid w:val="002A43C5"/>
    <w:rsid w:val="002A46EE"/>
    <w:rsid w:val="002A5127"/>
    <w:rsid w:val="002A5B17"/>
    <w:rsid w:val="002A6509"/>
    <w:rsid w:val="002A71C1"/>
    <w:rsid w:val="002B05CB"/>
    <w:rsid w:val="002B0E5B"/>
    <w:rsid w:val="002B1FD4"/>
    <w:rsid w:val="002B218F"/>
    <w:rsid w:val="002B5655"/>
    <w:rsid w:val="002B59D7"/>
    <w:rsid w:val="002B7EB6"/>
    <w:rsid w:val="002C0A95"/>
    <w:rsid w:val="002C171B"/>
    <w:rsid w:val="002C252A"/>
    <w:rsid w:val="002C2845"/>
    <w:rsid w:val="002C3DD6"/>
    <w:rsid w:val="002C4153"/>
    <w:rsid w:val="002C44B3"/>
    <w:rsid w:val="002C4B42"/>
    <w:rsid w:val="002C6AA8"/>
    <w:rsid w:val="002D01D1"/>
    <w:rsid w:val="002D0462"/>
    <w:rsid w:val="002D0F35"/>
    <w:rsid w:val="002D1FE9"/>
    <w:rsid w:val="002D29DE"/>
    <w:rsid w:val="002D38EF"/>
    <w:rsid w:val="002D3CD2"/>
    <w:rsid w:val="002D3FF2"/>
    <w:rsid w:val="002D43E9"/>
    <w:rsid w:val="002D4E10"/>
    <w:rsid w:val="002D5B77"/>
    <w:rsid w:val="002D7D7D"/>
    <w:rsid w:val="002D7D7F"/>
    <w:rsid w:val="002D7E73"/>
    <w:rsid w:val="002E114F"/>
    <w:rsid w:val="002E22F8"/>
    <w:rsid w:val="002E2AF4"/>
    <w:rsid w:val="002E33C4"/>
    <w:rsid w:val="002E39D9"/>
    <w:rsid w:val="002E3FE7"/>
    <w:rsid w:val="002E43CA"/>
    <w:rsid w:val="002E46B9"/>
    <w:rsid w:val="002E4B99"/>
    <w:rsid w:val="002E566F"/>
    <w:rsid w:val="002E69A3"/>
    <w:rsid w:val="002E7D3E"/>
    <w:rsid w:val="002F0929"/>
    <w:rsid w:val="002F0D17"/>
    <w:rsid w:val="002F17C7"/>
    <w:rsid w:val="002F24E0"/>
    <w:rsid w:val="002F423D"/>
    <w:rsid w:val="002F4AF9"/>
    <w:rsid w:val="002F5BEE"/>
    <w:rsid w:val="002F7B53"/>
    <w:rsid w:val="002F7BD1"/>
    <w:rsid w:val="002F7DA8"/>
    <w:rsid w:val="0030026A"/>
    <w:rsid w:val="0030081F"/>
    <w:rsid w:val="00303374"/>
    <w:rsid w:val="003038CB"/>
    <w:rsid w:val="0030550D"/>
    <w:rsid w:val="00305EBD"/>
    <w:rsid w:val="00306184"/>
    <w:rsid w:val="00306501"/>
    <w:rsid w:val="00306884"/>
    <w:rsid w:val="00306EE1"/>
    <w:rsid w:val="003074EB"/>
    <w:rsid w:val="00307F3A"/>
    <w:rsid w:val="00310651"/>
    <w:rsid w:val="0031424F"/>
    <w:rsid w:val="0031478A"/>
    <w:rsid w:val="00315630"/>
    <w:rsid w:val="00315BDC"/>
    <w:rsid w:val="00315FE8"/>
    <w:rsid w:val="0031687C"/>
    <w:rsid w:val="0031721A"/>
    <w:rsid w:val="00320550"/>
    <w:rsid w:val="003214CA"/>
    <w:rsid w:val="003225B8"/>
    <w:rsid w:val="003232DD"/>
    <w:rsid w:val="003233CF"/>
    <w:rsid w:val="00323813"/>
    <w:rsid w:val="0032392E"/>
    <w:rsid w:val="00323C68"/>
    <w:rsid w:val="003249B0"/>
    <w:rsid w:val="00324FE9"/>
    <w:rsid w:val="003259BD"/>
    <w:rsid w:val="00326049"/>
    <w:rsid w:val="0032684E"/>
    <w:rsid w:val="00327945"/>
    <w:rsid w:val="00327CEF"/>
    <w:rsid w:val="00330172"/>
    <w:rsid w:val="003306B5"/>
    <w:rsid w:val="0033188D"/>
    <w:rsid w:val="00331CC3"/>
    <w:rsid w:val="00333981"/>
    <w:rsid w:val="00333BB3"/>
    <w:rsid w:val="0033428B"/>
    <w:rsid w:val="0033488C"/>
    <w:rsid w:val="00335269"/>
    <w:rsid w:val="003366EA"/>
    <w:rsid w:val="00337777"/>
    <w:rsid w:val="00341FAD"/>
    <w:rsid w:val="0034248A"/>
    <w:rsid w:val="00342EDD"/>
    <w:rsid w:val="003434CF"/>
    <w:rsid w:val="00343512"/>
    <w:rsid w:val="0034402A"/>
    <w:rsid w:val="003447CF"/>
    <w:rsid w:val="00344F08"/>
    <w:rsid w:val="00346EAF"/>
    <w:rsid w:val="003479EB"/>
    <w:rsid w:val="00350231"/>
    <w:rsid w:val="00350249"/>
    <w:rsid w:val="00351782"/>
    <w:rsid w:val="00351F72"/>
    <w:rsid w:val="00352359"/>
    <w:rsid w:val="00352C05"/>
    <w:rsid w:val="00352C58"/>
    <w:rsid w:val="00353364"/>
    <w:rsid w:val="003533D3"/>
    <w:rsid w:val="003539B6"/>
    <w:rsid w:val="00353C5A"/>
    <w:rsid w:val="00353F89"/>
    <w:rsid w:val="00354784"/>
    <w:rsid w:val="00355294"/>
    <w:rsid w:val="00355851"/>
    <w:rsid w:val="003565C4"/>
    <w:rsid w:val="00356B07"/>
    <w:rsid w:val="00357CF3"/>
    <w:rsid w:val="00360D0B"/>
    <w:rsid w:val="0036294D"/>
    <w:rsid w:val="003629C7"/>
    <w:rsid w:val="003632D7"/>
    <w:rsid w:val="003632E4"/>
    <w:rsid w:val="00363A40"/>
    <w:rsid w:val="003640EF"/>
    <w:rsid w:val="003641FD"/>
    <w:rsid w:val="003650C0"/>
    <w:rsid w:val="0036720C"/>
    <w:rsid w:val="003674A7"/>
    <w:rsid w:val="003722A8"/>
    <w:rsid w:val="003727C5"/>
    <w:rsid w:val="00372DF7"/>
    <w:rsid w:val="00373D45"/>
    <w:rsid w:val="00374617"/>
    <w:rsid w:val="00374774"/>
    <w:rsid w:val="00374F57"/>
    <w:rsid w:val="003763DF"/>
    <w:rsid w:val="003801EC"/>
    <w:rsid w:val="00380D07"/>
    <w:rsid w:val="0038264E"/>
    <w:rsid w:val="003827EA"/>
    <w:rsid w:val="00383A64"/>
    <w:rsid w:val="0038571B"/>
    <w:rsid w:val="00390237"/>
    <w:rsid w:val="00391CE4"/>
    <w:rsid w:val="00391E97"/>
    <w:rsid w:val="0039479D"/>
    <w:rsid w:val="0039537E"/>
    <w:rsid w:val="0039577A"/>
    <w:rsid w:val="00395AE2"/>
    <w:rsid w:val="00395EFF"/>
    <w:rsid w:val="0039677C"/>
    <w:rsid w:val="003974CE"/>
    <w:rsid w:val="00397A9C"/>
    <w:rsid w:val="00397BB6"/>
    <w:rsid w:val="003A1431"/>
    <w:rsid w:val="003A1C23"/>
    <w:rsid w:val="003A29D0"/>
    <w:rsid w:val="003A2A39"/>
    <w:rsid w:val="003A55D6"/>
    <w:rsid w:val="003A58A2"/>
    <w:rsid w:val="003A5E73"/>
    <w:rsid w:val="003A5E97"/>
    <w:rsid w:val="003A60D3"/>
    <w:rsid w:val="003A664C"/>
    <w:rsid w:val="003B03E8"/>
    <w:rsid w:val="003B04FD"/>
    <w:rsid w:val="003B1610"/>
    <w:rsid w:val="003B16F5"/>
    <w:rsid w:val="003B1743"/>
    <w:rsid w:val="003B2EE8"/>
    <w:rsid w:val="003B3225"/>
    <w:rsid w:val="003B3338"/>
    <w:rsid w:val="003B3850"/>
    <w:rsid w:val="003B3D9E"/>
    <w:rsid w:val="003B4E91"/>
    <w:rsid w:val="003B5183"/>
    <w:rsid w:val="003B53FE"/>
    <w:rsid w:val="003B57C6"/>
    <w:rsid w:val="003B5F43"/>
    <w:rsid w:val="003B609F"/>
    <w:rsid w:val="003B7EF6"/>
    <w:rsid w:val="003C1D0F"/>
    <w:rsid w:val="003C1E35"/>
    <w:rsid w:val="003C2228"/>
    <w:rsid w:val="003C2443"/>
    <w:rsid w:val="003C2E74"/>
    <w:rsid w:val="003C32A0"/>
    <w:rsid w:val="003C452A"/>
    <w:rsid w:val="003C58F6"/>
    <w:rsid w:val="003C59C1"/>
    <w:rsid w:val="003C624D"/>
    <w:rsid w:val="003D0268"/>
    <w:rsid w:val="003D164C"/>
    <w:rsid w:val="003D24BA"/>
    <w:rsid w:val="003D2641"/>
    <w:rsid w:val="003D31C7"/>
    <w:rsid w:val="003D39A3"/>
    <w:rsid w:val="003D446C"/>
    <w:rsid w:val="003D4825"/>
    <w:rsid w:val="003D4CE5"/>
    <w:rsid w:val="003D5B68"/>
    <w:rsid w:val="003D5F41"/>
    <w:rsid w:val="003D65D7"/>
    <w:rsid w:val="003D68FA"/>
    <w:rsid w:val="003D6B3C"/>
    <w:rsid w:val="003E02AF"/>
    <w:rsid w:val="003E0362"/>
    <w:rsid w:val="003E0D5F"/>
    <w:rsid w:val="003E19CA"/>
    <w:rsid w:val="003E22AD"/>
    <w:rsid w:val="003E319D"/>
    <w:rsid w:val="003E40C1"/>
    <w:rsid w:val="003E4B4B"/>
    <w:rsid w:val="003E556F"/>
    <w:rsid w:val="003E5605"/>
    <w:rsid w:val="003E5E2E"/>
    <w:rsid w:val="003E62C6"/>
    <w:rsid w:val="003E70B9"/>
    <w:rsid w:val="003E74A4"/>
    <w:rsid w:val="003E76C6"/>
    <w:rsid w:val="003E7754"/>
    <w:rsid w:val="003E7BF0"/>
    <w:rsid w:val="003F072F"/>
    <w:rsid w:val="003F08CE"/>
    <w:rsid w:val="003F0BD4"/>
    <w:rsid w:val="003F0FAA"/>
    <w:rsid w:val="003F115F"/>
    <w:rsid w:val="003F1C79"/>
    <w:rsid w:val="003F26FF"/>
    <w:rsid w:val="003F3629"/>
    <w:rsid w:val="003F4459"/>
    <w:rsid w:val="003F4642"/>
    <w:rsid w:val="003F497A"/>
    <w:rsid w:val="003F518A"/>
    <w:rsid w:val="003F6547"/>
    <w:rsid w:val="003F6F39"/>
    <w:rsid w:val="003F7576"/>
    <w:rsid w:val="003F7885"/>
    <w:rsid w:val="003F7B84"/>
    <w:rsid w:val="00400571"/>
    <w:rsid w:val="00400621"/>
    <w:rsid w:val="0040063E"/>
    <w:rsid w:val="0040083C"/>
    <w:rsid w:val="004021B2"/>
    <w:rsid w:val="00402843"/>
    <w:rsid w:val="00403942"/>
    <w:rsid w:val="004041FD"/>
    <w:rsid w:val="00404315"/>
    <w:rsid w:val="0040467A"/>
    <w:rsid w:val="004046DF"/>
    <w:rsid w:val="004056EB"/>
    <w:rsid w:val="00406EB3"/>
    <w:rsid w:val="00406EBB"/>
    <w:rsid w:val="00407AD2"/>
    <w:rsid w:val="00410266"/>
    <w:rsid w:val="00410E90"/>
    <w:rsid w:val="00410F3A"/>
    <w:rsid w:val="0041133A"/>
    <w:rsid w:val="0041165E"/>
    <w:rsid w:val="00412CB5"/>
    <w:rsid w:val="00413034"/>
    <w:rsid w:val="00413AE9"/>
    <w:rsid w:val="00414577"/>
    <w:rsid w:val="004145E7"/>
    <w:rsid w:val="00414C4E"/>
    <w:rsid w:val="00415045"/>
    <w:rsid w:val="004173BE"/>
    <w:rsid w:val="004208ED"/>
    <w:rsid w:val="0042159A"/>
    <w:rsid w:val="00421651"/>
    <w:rsid w:val="00423510"/>
    <w:rsid w:val="00424104"/>
    <w:rsid w:val="004247BA"/>
    <w:rsid w:val="004248F7"/>
    <w:rsid w:val="00425A1A"/>
    <w:rsid w:val="004268AF"/>
    <w:rsid w:val="00426CC8"/>
    <w:rsid w:val="004275F2"/>
    <w:rsid w:val="00427DC7"/>
    <w:rsid w:val="004308DA"/>
    <w:rsid w:val="00431250"/>
    <w:rsid w:val="00431D60"/>
    <w:rsid w:val="00431D63"/>
    <w:rsid w:val="00432E8D"/>
    <w:rsid w:val="0043321C"/>
    <w:rsid w:val="00433FFF"/>
    <w:rsid w:val="004344B3"/>
    <w:rsid w:val="00434DC0"/>
    <w:rsid w:val="004352AA"/>
    <w:rsid w:val="004354AF"/>
    <w:rsid w:val="00435B31"/>
    <w:rsid w:val="0043684B"/>
    <w:rsid w:val="00436C83"/>
    <w:rsid w:val="00436E9D"/>
    <w:rsid w:val="00437A8E"/>
    <w:rsid w:val="00440158"/>
    <w:rsid w:val="00442DBA"/>
    <w:rsid w:val="00443771"/>
    <w:rsid w:val="004448C2"/>
    <w:rsid w:val="00444C5F"/>
    <w:rsid w:val="00444DE1"/>
    <w:rsid w:val="004452D6"/>
    <w:rsid w:val="004454A2"/>
    <w:rsid w:val="0044636B"/>
    <w:rsid w:val="0044677E"/>
    <w:rsid w:val="00450AF7"/>
    <w:rsid w:val="00450B66"/>
    <w:rsid w:val="0045239B"/>
    <w:rsid w:val="00452988"/>
    <w:rsid w:val="00453F59"/>
    <w:rsid w:val="00454442"/>
    <w:rsid w:val="00454504"/>
    <w:rsid w:val="00454702"/>
    <w:rsid w:val="0045505F"/>
    <w:rsid w:val="00456D4F"/>
    <w:rsid w:val="0045787C"/>
    <w:rsid w:val="00457DF2"/>
    <w:rsid w:val="00460323"/>
    <w:rsid w:val="00461056"/>
    <w:rsid w:val="00462332"/>
    <w:rsid w:val="00462430"/>
    <w:rsid w:val="004636D2"/>
    <w:rsid w:val="0046373B"/>
    <w:rsid w:val="00463B59"/>
    <w:rsid w:val="00464688"/>
    <w:rsid w:val="004648A2"/>
    <w:rsid w:val="00465C54"/>
    <w:rsid w:val="00466984"/>
    <w:rsid w:val="0047016C"/>
    <w:rsid w:val="00470A6A"/>
    <w:rsid w:val="00470F6F"/>
    <w:rsid w:val="00471081"/>
    <w:rsid w:val="00471125"/>
    <w:rsid w:val="00471371"/>
    <w:rsid w:val="0047147E"/>
    <w:rsid w:val="00471700"/>
    <w:rsid w:val="00471EDB"/>
    <w:rsid w:val="00472443"/>
    <w:rsid w:val="0047320B"/>
    <w:rsid w:val="00473B84"/>
    <w:rsid w:val="00474C8E"/>
    <w:rsid w:val="00475B26"/>
    <w:rsid w:val="00475F9B"/>
    <w:rsid w:val="0047688A"/>
    <w:rsid w:val="00476E14"/>
    <w:rsid w:val="00476F9E"/>
    <w:rsid w:val="00477F1D"/>
    <w:rsid w:val="004802B9"/>
    <w:rsid w:val="00480CC1"/>
    <w:rsid w:val="00480E7D"/>
    <w:rsid w:val="00481C66"/>
    <w:rsid w:val="0048203F"/>
    <w:rsid w:val="00482B7F"/>
    <w:rsid w:val="004839D9"/>
    <w:rsid w:val="00483E7A"/>
    <w:rsid w:val="00484D27"/>
    <w:rsid w:val="004854EB"/>
    <w:rsid w:val="004861B0"/>
    <w:rsid w:val="0048636F"/>
    <w:rsid w:val="004865CA"/>
    <w:rsid w:val="00487B73"/>
    <w:rsid w:val="004903A6"/>
    <w:rsid w:val="00490429"/>
    <w:rsid w:val="00491352"/>
    <w:rsid w:val="0049144E"/>
    <w:rsid w:val="004917CB"/>
    <w:rsid w:val="00491944"/>
    <w:rsid w:val="00491BC7"/>
    <w:rsid w:val="00491F72"/>
    <w:rsid w:val="00492220"/>
    <w:rsid w:val="00492E56"/>
    <w:rsid w:val="004930D7"/>
    <w:rsid w:val="00494021"/>
    <w:rsid w:val="00494DDC"/>
    <w:rsid w:val="004958B9"/>
    <w:rsid w:val="00495FBA"/>
    <w:rsid w:val="004975A2"/>
    <w:rsid w:val="004A08E7"/>
    <w:rsid w:val="004A0FBA"/>
    <w:rsid w:val="004A1486"/>
    <w:rsid w:val="004A1577"/>
    <w:rsid w:val="004A1E6E"/>
    <w:rsid w:val="004A2068"/>
    <w:rsid w:val="004A2149"/>
    <w:rsid w:val="004A246D"/>
    <w:rsid w:val="004A34B4"/>
    <w:rsid w:val="004A3D06"/>
    <w:rsid w:val="004A5BA8"/>
    <w:rsid w:val="004A630A"/>
    <w:rsid w:val="004A6F2F"/>
    <w:rsid w:val="004A73AC"/>
    <w:rsid w:val="004A78D1"/>
    <w:rsid w:val="004A7A53"/>
    <w:rsid w:val="004A7E26"/>
    <w:rsid w:val="004A7F77"/>
    <w:rsid w:val="004B000A"/>
    <w:rsid w:val="004B0703"/>
    <w:rsid w:val="004B0812"/>
    <w:rsid w:val="004B0FEB"/>
    <w:rsid w:val="004B193A"/>
    <w:rsid w:val="004B25C6"/>
    <w:rsid w:val="004B3068"/>
    <w:rsid w:val="004B34E8"/>
    <w:rsid w:val="004B4EF6"/>
    <w:rsid w:val="004B5401"/>
    <w:rsid w:val="004B5B13"/>
    <w:rsid w:val="004B5BDE"/>
    <w:rsid w:val="004B5FB5"/>
    <w:rsid w:val="004B6034"/>
    <w:rsid w:val="004B6613"/>
    <w:rsid w:val="004B69D8"/>
    <w:rsid w:val="004B734A"/>
    <w:rsid w:val="004C0366"/>
    <w:rsid w:val="004C10D6"/>
    <w:rsid w:val="004C1593"/>
    <w:rsid w:val="004C1CF6"/>
    <w:rsid w:val="004C20C9"/>
    <w:rsid w:val="004C2764"/>
    <w:rsid w:val="004C3800"/>
    <w:rsid w:val="004C4851"/>
    <w:rsid w:val="004C4D1E"/>
    <w:rsid w:val="004C57E6"/>
    <w:rsid w:val="004C6355"/>
    <w:rsid w:val="004C7220"/>
    <w:rsid w:val="004C771D"/>
    <w:rsid w:val="004C7E8B"/>
    <w:rsid w:val="004D00CC"/>
    <w:rsid w:val="004D0483"/>
    <w:rsid w:val="004D11CF"/>
    <w:rsid w:val="004D11E6"/>
    <w:rsid w:val="004D1F0E"/>
    <w:rsid w:val="004D1F42"/>
    <w:rsid w:val="004D3269"/>
    <w:rsid w:val="004D3956"/>
    <w:rsid w:val="004D44B8"/>
    <w:rsid w:val="004D6D58"/>
    <w:rsid w:val="004D76DA"/>
    <w:rsid w:val="004D7AA9"/>
    <w:rsid w:val="004E056D"/>
    <w:rsid w:val="004E1068"/>
    <w:rsid w:val="004E10C9"/>
    <w:rsid w:val="004E14BD"/>
    <w:rsid w:val="004E1715"/>
    <w:rsid w:val="004E1C14"/>
    <w:rsid w:val="004E27BC"/>
    <w:rsid w:val="004E3571"/>
    <w:rsid w:val="004E3FBB"/>
    <w:rsid w:val="004E5B8C"/>
    <w:rsid w:val="004E7531"/>
    <w:rsid w:val="004F054B"/>
    <w:rsid w:val="004F0886"/>
    <w:rsid w:val="004F0CEE"/>
    <w:rsid w:val="004F3088"/>
    <w:rsid w:val="004F3AAA"/>
    <w:rsid w:val="004F3E5D"/>
    <w:rsid w:val="004F422F"/>
    <w:rsid w:val="004F68F3"/>
    <w:rsid w:val="004F6D2D"/>
    <w:rsid w:val="004F78D0"/>
    <w:rsid w:val="004F7C8F"/>
    <w:rsid w:val="004F7E3E"/>
    <w:rsid w:val="004F7F6C"/>
    <w:rsid w:val="00502377"/>
    <w:rsid w:val="00502BAC"/>
    <w:rsid w:val="0050388D"/>
    <w:rsid w:val="00503A63"/>
    <w:rsid w:val="00503E4B"/>
    <w:rsid w:val="00504A5D"/>
    <w:rsid w:val="00505BC1"/>
    <w:rsid w:val="00506AA1"/>
    <w:rsid w:val="00507005"/>
    <w:rsid w:val="00507893"/>
    <w:rsid w:val="005079CD"/>
    <w:rsid w:val="00510088"/>
    <w:rsid w:val="00510C02"/>
    <w:rsid w:val="00511BB0"/>
    <w:rsid w:val="00511BF9"/>
    <w:rsid w:val="00512B56"/>
    <w:rsid w:val="005140D0"/>
    <w:rsid w:val="00514721"/>
    <w:rsid w:val="00515402"/>
    <w:rsid w:val="005154CE"/>
    <w:rsid w:val="005169AF"/>
    <w:rsid w:val="0051702E"/>
    <w:rsid w:val="00517BA4"/>
    <w:rsid w:val="00520856"/>
    <w:rsid w:val="00521279"/>
    <w:rsid w:val="00521C66"/>
    <w:rsid w:val="005235FD"/>
    <w:rsid w:val="00523BC3"/>
    <w:rsid w:val="00523CA3"/>
    <w:rsid w:val="00524444"/>
    <w:rsid w:val="005245E8"/>
    <w:rsid w:val="00524D37"/>
    <w:rsid w:val="00525DBB"/>
    <w:rsid w:val="0052671C"/>
    <w:rsid w:val="005301E8"/>
    <w:rsid w:val="005318D7"/>
    <w:rsid w:val="005322B0"/>
    <w:rsid w:val="00533F63"/>
    <w:rsid w:val="00534181"/>
    <w:rsid w:val="005344ED"/>
    <w:rsid w:val="005353FD"/>
    <w:rsid w:val="005354AF"/>
    <w:rsid w:val="00535912"/>
    <w:rsid w:val="0053726B"/>
    <w:rsid w:val="005405C2"/>
    <w:rsid w:val="00540B1A"/>
    <w:rsid w:val="00540BCB"/>
    <w:rsid w:val="00541807"/>
    <w:rsid w:val="00542B8E"/>
    <w:rsid w:val="00542C57"/>
    <w:rsid w:val="0054313E"/>
    <w:rsid w:val="005439A8"/>
    <w:rsid w:val="00545704"/>
    <w:rsid w:val="005466AE"/>
    <w:rsid w:val="00546EC3"/>
    <w:rsid w:val="00552FDB"/>
    <w:rsid w:val="00553612"/>
    <w:rsid w:val="00555D02"/>
    <w:rsid w:val="00556344"/>
    <w:rsid w:val="00560295"/>
    <w:rsid w:val="005613D4"/>
    <w:rsid w:val="00562E25"/>
    <w:rsid w:val="00563FA2"/>
    <w:rsid w:val="005647F5"/>
    <w:rsid w:val="00564ABA"/>
    <w:rsid w:val="0056501F"/>
    <w:rsid w:val="005651C2"/>
    <w:rsid w:val="005656F8"/>
    <w:rsid w:val="00566855"/>
    <w:rsid w:val="00566B8A"/>
    <w:rsid w:val="00570596"/>
    <w:rsid w:val="005721E6"/>
    <w:rsid w:val="00572DC9"/>
    <w:rsid w:val="00573219"/>
    <w:rsid w:val="0057322B"/>
    <w:rsid w:val="005732BF"/>
    <w:rsid w:val="00574378"/>
    <w:rsid w:val="00574411"/>
    <w:rsid w:val="00574F9F"/>
    <w:rsid w:val="005753BF"/>
    <w:rsid w:val="00577594"/>
    <w:rsid w:val="00581688"/>
    <w:rsid w:val="00581D3A"/>
    <w:rsid w:val="005830DD"/>
    <w:rsid w:val="00583B60"/>
    <w:rsid w:val="00585CEC"/>
    <w:rsid w:val="0058613C"/>
    <w:rsid w:val="005867C6"/>
    <w:rsid w:val="00587DAA"/>
    <w:rsid w:val="00587E14"/>
    <w:rsid w:val="005905DC"/>
    <w:rsid w:val="005919DB"/>
    <w:rsid w:val="00592723"/>
    <w:rsid w:val="00592B9F"/>
    <w:rsid w:val="00593706"/>
    <w:rsid w:val="005938FD"/>
    <w:rsid w:val="00593BEF"/>
    <w:rsid w:val="00593C4D"/>
    <w:rsid w:val="0059440B"/>
    <w:rsid w:val="00594AF1"/>
    <w:rsid w:val="005951AB"/>
    <w:rsid w:val="00596D71"/>
    <w:rsid w:val="00596E7D"/>
    <w:rsid w:val="00597516"/>
    <w:rsid w:val="00597EE8"/>
    <w:rsid w:val="005A2411"/>
    <w:rsid w:val="005A2709"/>
    <w:rsid w:val="005A2E8E"/>
    <w:rsid w:val="005A3AC9"/>
    <w:rsid w:val="005A54F2"/>
    <w:rsid w:val="005A586D"/>
    <w:rsid w:val="005A635B"/>
    <w:rsid w:val="005A6A6E"/>
    <w:rsid w:val="005A77A8"/>
    <w:rsid w:val="005B0486"/>
    <w:rsid w:val="005B0D2C"/>
    <w:rsid w:val="005B2A27"/>
    <w:rsid w:val="005B301A"/>
    <w:rsid w:val="005B34EE"/>
    <w:rsid w:val="005B37AE"/>
    <w:rsid w:val="005B3BB1"/>
    <w:rsid w:val="005B51C0"/>
    <w:rsid w:val="005B527D"/>
    <w:rsid w:val="005B5492"/>
    <w:rsid w:val="005B585C"/>
    <w:rsid w:val="005B6AED"/>
    <w:rsid w:val="005B6CC3"/>
    <w:rsid w:val="005B7958"/>
    <w:rsid w:val="005C1531"/>
    <w:rsid w:val="005C19B6"/>
    <w:rsid w:val="005C2E17"/>
    <w:rsid w:val="005C34CB"/>
    <w:rsid w:val="005C3BE9"/>
    <w:rsid w:val="005C3C27"/>
    <w:rsid w:val="005C597B"/>
    <w:rsid w:val="005C60E7"/>
    <w:rsid w:val="005C70EF"/>
    <w:rsid w:val="005C714E"/>
    <w:rsid w:val="005C76F8"/>
    <w:rsid w:val="005C7F5C"/>
    <w:rsid w:val="005D0150"/>
    <w:rsid w:val="005D0219"/>
    <w:rsid w:val="005D1223"/>
    <w:rsid w:val="005D411E"/>
    <w:rsid w:val="005D58EE"/>
    <w:rsid w:val="005D5B30"/>
    <w:rsid w:val="005D5D4F"/>
    <w:rsid w:val="005D6E7E"/>
    <w:rsid w:val="005D7320"/>
    <w:rsid w:val="005D771D"/>
    <w:rsid w:val="005E1D23"/>
    <w:rsid w:val="005E2037"/>
    <w:rsid w:val="005E2C4A"/>
    <w:rsid w:val="005E2FCD"/>
    <w:rsid w:val="005E30FB"/>
    <w:rsid w:val="005E4101"/>
    <w:rsid w:val="005E4C9E"/>
    <w:rsid w:val="005E5786"/>
    <w:rsid w:val="005E5A63"/>
    <w:rsid w:val="005E5E08"/>
    <w:rsid w:val="005E735A"/>
    <w:rsid w:val="005E78DF"/>
    <w:rsid w:val="005E7B1D"/>
    <w:rsid w:val="005F0607"/>
    <w:rsid w:val="005F113A"/>
    <w:rsid w:val="005F2200"/>
    <w:rsid w:val="005F2A69"/>
    <w:rsid w:val="005F33CC"/>
    <w:rsid w:val="005F377C"/>
    <w:rsid w:val="005F3FB7"/>
    <w:rsid w:val="005F4D45"/>
    <w:rsid w:val="005F53FC"/>
    <w:rsid w:val="005F61E9"/>
    <w:rsid w:val="005F6C09"/>
    <w:rsid w:val="005F6D03"/>
    <w:rsid w:val="006009D5"/>
    <w:rsid w:val="00600CDC"/>
    <w:rsid w:val="00601548"/>
    <w:rsid w:val="0060262C"/>
    <w:rsid w:val="006026A3"/>
    <w:rsid w:val="006041EC"/>
    <w:rsid w:val="006042B1"/>
    <w:rsid w:val="00604B50"/>
    <w:rsid w:val="00604BB2"/>
    <w:rsid w:val="00605522"/>
    <w:rsid w:val="00606643"/>
    <w:rsid w:val="00606656"/>
    <w:rsid w:val="00606E47"/>
    <w:rsid w:val="00606F40"/>
    <w:rsid w:val="0060782D"/>
    <w:rsid w:val="00607F02"/>
    <w:rsid w:val="0061082B"/>
    <w:rsid w:val="00611639"/>
    <w:rsid w:val="0061401B"/>
    <w:rsid w:val="006146EF"/>
    <w:rsid w:val="00614838"/>
    <w:rsid w:val="00614F70"/>
    <w:rsid w:val="00615D77"/>
    <w:rsid w:val="00616DA4"/>
    <w:rsid w:val="00617004"/>
    <w:rsid w:val="0061717C"/>
    <w:rsid w:val="00620AEA"/>
    <w:rsid w:val="00620CBB"/>
    <w:rsid w:val="00620CE1"/>
    <w:rsid w:val="00621F1F"/>
    <w:rsid w:val="00622A96"/>
    <w:rsid w:val="00624554"/>
    <w:rsid w:val="00625496"/>
    <w:rsid w:val="0062603B"/>
    <w:rsid w:val="006265AA"/>
    <w:rsid w:val="006265E0"/>
    <w:rsid w:val="00627090"/>
    <w:rsid w:val="00630201"/>
    <w:rsid w:val="006304AE"/>
    <w:rsid w:val="00630515"/>
    <w:rsid w:val="00630E5F"/>
    <w:rsid w:val="006314E5"/>
    <w:rsid w:val="00632A8D"/>
    <w:rsid w:val="00633C38"/>
    <w:rsid w:val="006346A3"/>
    <w:rsid w:val="00634C91"/>
    <w:rsid w:val="00637203"/>
    <w:rsid w:val="00637BF6"/>
    <w:rsid w:val="00637DF2"/>
    <w:rsid w:val="00640664"/>
    <w:rsid w:val="00640C05"/>
    <w:rsid w:val="006418AF"/>
    <w:rsid w:val="00641D60"/>
    <w:rsid w:val="00641E1F"/>
    <w:rsid w:val="00642BA5"/>
    <w:rsid w:val="00643646"/>
    <w:rsid w:val="00645919"/>
    <w:rsid w:val="00645E0B"/>
    <w:rsid w:val="00647C84"/>
    <w:rsid w:val="00650A33"/>
    <w:rsid w:val="00650BCE"/>
    <w:rsid w:val="00651448"/>
    <w:rsid w:val="00651DE5"/>
    <w:rsid w:val="006526D7"/>
    <w:rsid w:val="00653380"/>
    <w:rsid w:val="00653F0E"/>
    <w:rsid w:val="00655052"/>
    <w:rsid w:val="00655C3A"/>
    <w:rsid w:val="00655F33"/>
    <w:rsid w:val="00655F67"/>
    <w:rsid w:val="00661296"/>
    <w:rsid w:val="00661551"/>
    <w:rsid w:val="00661CE6"/>
    <w:rsid w:val="00661D03"/>
    <w:rsid w:val="00662148"/>
    <w:rsid w:val="0066284D"/>
    <w:rsid w:val="00663589"/>
    <w:rsid w:val="00664C85"/>
    <w:rsid w:val="00664E49"/>
    <w:rsid w:val="00666613"/>
    <w:rsid w:val="00667AD1"/>
    <w:rsid w:val="00667B2A"/>
    <w:rsid w:val="006700CB"/>
    <w:rsid w:val="0067072A"/>
    <w:rsid w:val="00670AED"/>
    <w:rsid w:val="00670C70"/>
    <w:rsid w:val="006715EB"/>
    <w:rsid w:val="00671BE4"/>
    <w:rsid w:val="00672A7B"/>
    <w:rsid w:val="00672BFA"/>
    <w:rsid w:val="00672F76"/>
    <w:rsid w:val="006739DE"/>
    <w:rsid w:val="00673F56"/>
    <w:rsid w:val="00674083"/>
    <w:rsid w:val="00674A79"/>
    <w:rsid w:val="00674BA0"/>
    <w:rsid w:val="0068119B"/>
    <w:rsid w:val="00681CE5"/>
    <w:rsid w:val="006840E3"/>
    <w:rsid w:val="00684835"/>
    <w:rsid w:val="00685D89"/>
    <w:rsid w:val="006864A3"/>
    <w:rsid w:val="00686568"/>
    <w:rsid w:val="00687068"/>
    <w:rsid w:val="00687D80"/>
    <w:rsid w:val="006903C0"/>
    <w:rsid w:val="00690EF2"/>
    <w:rsid w:val="00691E6F"/>
    <w:rsid w:val="006926AD"/>
    <w:rsid w:val="00693B00"/>
    <w:rsid w:val="00695CF4"/>
    <w:rsid w:val="00696C9D"/>
    <w:rsid w:val="006A0B41"/>
    <w:rsid w:val="006A0CB9"/>
    <w:rsid w:val="006A15A6"/>
    <w:rsid w:val="006A1694"/>
    <w:rsid w:val="006A219F"/>
    <w:rsid w:val="006A21DC"/>
    <w:rsid w:val="006A261A"/>
    <w:rsid w:val="006A262A"/>
    <w:rsid w:val="006A312D"/>
    <w:rsid w:val="006A33E5"/>
    <w:rsid w:val="006A34F2"/>
    <w:rsid w:val="006A3EE1"/>
    <w:rsid w:val="006A3FC3"/>
    <w:rsid w:val="006A43F1"/>
    <w:rsid w:val="006A4FF8"/>
    <w:rsid w:val="006A5897"/>
    <w:rsid w:val="006A5F3E"/>
    <w:rsid w:val="006A6048"/>
    <w:rsid w:val="006A6188"/>
    <w:rsid w:val="006A7375"/>
    <w:rsid w:val="006A7499"/>
    <w:rsid w:val="006A7CF7"/>
    <w:rsid w:val="006B0834"/>
    <w:rsid w:val="006B1343"/>
    <w:rsid w:val="006B187B"/>
    <w:rsid w:val="006B222F"/>
    <w:rsid w:val="006B2EAE"/>
    <w:rsid w:val="006B36D2"/>
    <w:rsid w:val="006B52B2"/>
    <w:rsid w:val="006B6FC3"/>
    <w:rsid w:val="006B7035"/>
    <w:rsid w:val="006C0037"/>
    <w:rsid w:val="006C01D4"/>
    <w:rsid w:val="006C0624"/>
    <w:rsid w:val="006C08AF"/>
    <w:rsid w:val="006C0A71"/>
    <w:rsid w:val="006C130D"/>
    <w:rsid w:val="006C137D"/>
    <w:rsid w:val="006C1440"/>
    <w:rsid w:val="006C360B"/>
    <w:rsid w:val="006C366C"/>
    <w:rsid w:val="006C4E46"/>
    <w:rsid w:val="006C4ECA"/>
    <w:rsid w:val="006C5657"/>
    <w:rsid w:val="006C6638"/>
    <w:rsid w:val="006C6DCA"/>
    <w:rsid w:val="006C7EFA"/>
    <w:rsid w:val="006D1225"/>
    <w:rsid w:val="006D12F7"/>
    <w:rsid w:val="006D1FC8"/>
    <w:rsid w:val="006D23B7"/>
    <w:rsid w:val="006D2C4D"/>
    <w:rsid w:val="006D2ED0"/>
    <w:rsid w:val="006D34FE"/>
    <w:rsid w:val="006D3E79"/>
    <w:rsid w:val="006D45B7"/>
    <w:rsid w:val="006D4961"/>
    <w:rsid w:val="006D4989"/>
    <w:rsid w:val="006D49D5"/>
    <w:rsid w:val="006D4AE0"/>
    <w:rsid w:val="006D4CA9"/>
    <w:rsid w:val="006D4D58"/>
    <w:rsid w:val="006D4DDD"/>
    <w:rsid w:val="006D5D6C"/>
    <w:rsid w:val="006D77F4"/>
    <w:rsid w:val="006E0709"/>
    <w:rsid w:val="006E0934"/>
    <w:rsid w:val="006E13C4"/>
    <w:rsid w:val="006E1E11"/>
    <w:rsid w:val="006E30EF"/>
    <w:rsid w:val="006E5A9C"/>
    <w:rsid w:val="006E677E"/>
    <w:rsid w:val="006E6E1A"/>
    <w:rsid w:val="006E6F76"/>
    <w:rsid w:val="006F1013"/>
    <w:rsid w:val="006F369F"/>
    <w:rsid w:val="006F3FA7"/>
    <w:rsid w:val="006F41BA"/>
    <w:rsid w:val="006F45CC"/>
    <w:rsid w:val="006F65D6"/>
    <w:rsid w:val="006F6F51"/>
    <w:rsid w:val="007000F4"/>
    <w:rsid w:val="00700605"/>
    <w:rsid w:val="00701D0C"/>
    <w:rsid w:val="00702752"/>
    <w:rsid w:val="00703331"/>
    <w:rsid w:val="00703378"/>
    <w:rsid w:val="00703692"/>
    <w:rsid w:val="0070374E"/>
    <w:rsid w:val="00703964"/>
    <w:rsid w:val="00704B3F"/>
    <w:rsid w:val="007052BC"/>
    <w:rsid w:val="007052D5"/>
    <w:rsid w:val="0070549F"/>
    <w:rsid w:val="0070642B"/>
    <w:rsid w:val="00706BC6"/>
    <w:rsid w:val="0070769F"/>
    <w:rsid w:val="00710380"/>
    <w:rsid w:val="00710681"/>
    <w:rsid w:val="00710BAE"/>
    <w:rsid w:val="00711037"/>
    <w:rsid w:val="007115C7"/>
    <w:rsid w:val="007125FA"/>
    <w:rsid w:val="007131BB"/>
    <w:rsid w:val="0071381A"/>
    <w:rsid w:val="007142F0"/>
    <w:rsid w:val="007143FF"/>
    <w:rsid w:val="00714560"/>
    <w:rsid w:val="007146A6"/>
    <w:rsid w:val="0071480A"/>
    <w:rsid w:val="00715720"/>
    <w:rsid w:val="00715A33"/>
    <w:rsid w:val="00715C11"/>
    <w:rsid w:val="00715F39"/>
    <w:rsid w:val="00716DEB"/>
    <w:rsid w:val="00717B1A"/>
    <w:rsid w:val="00720A75"/>
    <w:rsid w:val="007212CA"/>
    <w:rsid w:val="00721345"/>
    <w:rsid w:val="00722C2D"/>
    <w:rsid w:val="0072413B"/>
    <w:rsid w:val="00725196"/>
    <w:rsid w:val="00725E9E"/>
    <w:rsid w:val="00725F1C"/>
    <w:rsid w:val="007261B9"/>
    <w:rsid w:val="00726821"/>
    <w:rsid w:val="00727478"/>
    <w:rsid w:val="00727F80"/>
    <w:rsid w:val="00730B7F"/>
    <w:rsid w:val="0073335B"/>
    <w:rsid w:val="0073407F"/>
    <w:rsid w:val="00734A2D"/>
    <w:rsid w:val="00734CA5"/>
    <w:rsid w:val="00735CE2"/>
    <w:rsid w:val="00736367"/>
    <w:rsid w:val="00736DEC"/>
    <w:rsid w:val="00737591"/>
    <w:rsid w:val="00737B04"/>
    <w:rsid w:val="00737DE3"/>
    <w:rsid w:val="0074091B"/>
    <w:rsid w:val="00741788"/>
    <w:rsid w:val="007418BD"/>
    <w:rsid w:val="00742572"/>
    <w:rsid w:val="00742617"/>
    <w:rsid w:val="007438A5"/>
    <w:rsid w:val="0074407C"/>
    <w:rsid w:val="00745550"/>
    <w:rsid w:val="007457AA"/>
    <w:rsid w:val="00746097"/>
    <w:rsid w:val="007462B3"/>
    <w:rsid w:val="007468E9"/>
    <w:rsid w:val="007506AF"/>
    <w:rsid w:val="007514C4"/>
    <w:rsid w:val="007516E1"/>
    <w:rsid w:val="00751957"/>
    <w:rsid w:val="00751D19"/>
    <w:rsid w:val="007532A5"/>
    <w:rsid w:val="00753C90"/>
    <w:rsid w:val="007540A2"/>
    <w:rsid w:val="007543B9"/>
    <w:rsid w:val="00754CEA"/>
    <w:rsid w:val="00754D12"/>
    <w:rsid w:val="00754D14"/>
    <w:rsid w:val="00754E0D"/>
    <w:rsid w:val="00754F70"/>
    <w:rsid w:val="00755077"/>
    <w:rsid w:val="00755EBE"/>
    <w:rsid w:val="00756B72"/>
    <w:rsid w:val="007573E0"/>
    <w:rsid w:val="00761133"/>
    <w:rsid w:val="00761AE0"/>
    <w:rsid w:val="0076400F"/>
    <w:rsid w:val="0076427D"/>
    <w:rsid w:val="0076433A"/>
    <w:rsid w:val="007649E4"/>
    <w:rsid w:val="00764AE9"/>
    <w:rsid w:val="00764CD1"/>
    <w:rsid w:val="00765D83"/>
    <w:rsid w:val="0076657D"/>
    <w:rsid w:val="0076661A"/>
    <w:rsid w:val="00766FE6"/>
    <w:rsid w:val="007670AB"/>
    <w:rsid w:val="00771193"/>
    <w:rsid w:val="0077147D"/>
    <w:rsid w:val="00772497"/>
    <w:rsid w:val="00773775"/>
    <w:rsid w:val="00773976"/>
    <w:rsid w:val="00773DF3"/>
    <w:rsid w:val="00774801"/>
    <w:rsid w:val="00776CDB"/>
    <w:rsid w:val="0078028D"/>
    <w:rsid w:val="00780E97"/>
    <w:rsid w:val="0078130C"/>
    <w:rsid w:val="007819CE"/>
    <w:rsid w:val="00783700"/>
    <w:rsid w:val="00784F0E"/>
    <w:rsid w:val="00784FB3"/>
    <w:rsid w:val="00785B25"/>
    <w:rsid w:val="007875AB"/>
    <w:rsid w:val="00787C7E"/>
    <w:rsid w:val="0079037D"/>
    <w:rsid w:val="00790E49"/>
    <w:rsid w:val="00792206"/>
    <w:rsid w:val="00793683"/>
    <w:rsid w:val="007949A1"/>
    <w:rsid w:val="00794FB6"/>
    <w:rsid w:val="00796585"/>
    <w:rsid w:val="00796B22"/>
    <w:rsid w:val="00796CA9"/>
    <w:rsid w:val="00797327"/>
    <w:rsid w:val="007973BF"/>
    <w:rsid w:val="007A0E1B"/>
    <w:rsid w:val="007A13AB"/>
    <w:rsid w:val="007A1B66"/>
    <w:rsid w:val="007A2A89"/>
    <w:rsid w:val="007A2BC0"/>
    <w:rsid w:val="007A3B6B"/>
    <w:rsid w:val="007A4023"/>
    <w:rsid w:val="007A51D2"/>
    <w:rsid w:val="007A52A9"/>
    <w:rsid w:val="007A59BA"/>
    <w:rsid w:val="007B0F03"/>
    <w:rsid w:val="007B115F"/>
    <w:rsid w:val="007B1405"/>
    <w:rsid w:val="007B23B0"/>
    <w:rsid w:val="007B2C45"/>
    <w:rsid w:val="007B377D"/>
    <w:rsid w:val="007B386B"/>
    <w:rsid w:val="007B3D8B"/>
    <w:rsid w:val="007B3D9D"/>
    <w:rsid w:val="007B427F"/>
    <w:rsid w:val="007B5AEB"/>
    <w:rsid w:val="007B60A2"/>
    <w:rsid w:val="007B6158"/>
    <w:rsid w:val="007B6216"/>
    <w:rsid w:val="007B62D6"/>
    <w:rsid w:val="007B774C"/>
    <w:rsid w:val="007C02F0"/>
    <w:rsid w:val="007C0B33"/>
    <w:rsid w:val="007C1F25"/>
    <w:rsid w:val="007C2046"/>
    <w:rsid w:val="007C2FB7"/>
    <w:rsid w:val="007C4AB2"/>
    <w:rsid w:val="007C4CE5"/>
    <w:rsid w:val="007C4D84"/>
    <w:rsid w:val="007C54D7"/>
    <w:rsid w:val="007C5FCD"/>
    <w:rsid w:val="007C6272"/>
    <w:rsid w:val="007C70E0"/>
    <w:rsid w:val="007C714A"/>
    <w:rsid w:val="007C73B4"/>
    <w:rsid w:val="007C7A9D"/>
    <w:rsid w:val="007C7E2C"/>
    <w:rsid w:val="007D1076"/>
    <w:rsid w:val="007D234E"/>
    <w:rsid w:val="007D40A9"/>
    <w:rsid w:val="007D4F49"/>
    <w:rsid w:val="007D6790"/>
    <w:rsid w:val="007D7105"/>
    <w:rsid w:val="007D77EC"/>
    <w:rsid w:val="007E0926"/>
    <w:rsid w:val="007E0CBA"/>
    <w:rsid w:val="007E22F5"/>
    <w:rsid w:val="007E2685"/>
    <w:rsid w:val="007E39C5"/>
    <w:rsid w:val="007E3FB1"/>
    <w:rsid w:val="007E41B8"/>
    <w:rsid w:val="007E4CC8"/>
    <w:rsid w:val="007E4D28"/>
    <w:rsid w:val="007E5C86"/>
    <w:rsid w:val="007E6E6B"/>
    <w:rsid w:val="007E70EB"/>
    <w:rsid w:val="007F03AC"/>
    <w:rsid w:val="007F15AA"/>
    <w:rsid w:val="007F2E3D"/>
    <w:rsid w:val="007F3089"/>
    <w:rsid w:val="007F31BF"/>
    <w:rsid w:val="007F3F31"/>
    <w:rsid w:val="007F4B04"/>
    <w:rsid w:val="007F52FC"/>
    <w:rsid w:val="007F7FA5"/>
    <w:rsid w:val="00800997"/>
    <w:rsid w:val="008012F9"/>
    <w:rsid w:val="00802845"/>
    <w:rsid w:val="0080338A"/>
    <w:rsid w:val="00803A07"/>
    <w:rsid w:val="00803B33"/>
    <w:rsid w:val="00803D98"/>
    <w:rsid w:val="00803DB7"/>
    <w:rsid w:val="0080475B"/>
    <w:rsid w:val="00804810"/>
    <w:rsid w:val="00804B5A"/>
    <w:rsid w:val="00805770"/>
    <w:rsid w:val="00810FF2"/>
    <w:rsid w:val="00811089"/>
    <w:rsid w:val="00811533"/>
    <w:rsid w:val="00812372"/>
    <w:rsid w:val="008128BA"/>
    <w:rsid w:val="00812C92"/>
    <w:rsid w:val="00814899"/>
    <w:rsid w:val="008149F7"/>
    <w:rsid w:val="008153F4"/>
    <w:rsid w:val="0081632C"/>
    <w:rsid w:val="0081749F"/>
    <w:rsid w:val="008175AF"/>
    <w:rsid w:val="00820DCA"/>
    <w:rsid w:val="00821662"/>
    <w:rsid w:val="00821AEE"/>
    <w:rsid w:val="008227D6"/>
    <w:rsid w:val="00822CBB"/>
    <w:rsid w:val="008242C7"/>
    <w:rsid w:val="00825144"/>
    <w:rsid w:val="00825C46"/>
    <w:rsid w:val="0082791E"/>
    <w:rsid w:val="00827ACF"/>
    <w:rsid w:val="00827FF8"/>
    <w:rsid w:val="008304E3"/>
    <w:rsid w:val="00831714"/>
    <w:rsid w:val="00831816"/>
    <w:rsid w:val="00831B92"/>
    <w:rsid w:val="008321C2"/>
    <w:rsid w:val="008326EC"/>
    <w:rsid w:val="00833253"/>
    <w:rsid w:val="00833B23"/>
    <w:rsid w:val="00835B4A"/>
    <w:rsid w:val="008363B6"/>
    <w:rsid w:val="008402BB"/>
    <w:rsid w:val="00841436"/>
    <w:rsid w:val="00841860"/>
    <w:rsid w:val="00841BC5"/>
    <w:rsid w:val="008441F3"/>
    <w:rsid w:val="0084673B"/>
    <w:rsid w:val="0085031C"/>
    <w:rsid w:val="00850786"/>
    <w:rsid w:val="008519AD"/>
    <w:rsid w:val="00851E8C"/>
    <w:rsid w:val="00852B09"/>
    <w:rsid w:val="00852C21"/>
    <w:rsid w:val="00852F0D"/>
    <w:rsid w:val="00852F62"/>
    <w:rsid w:val="00853676"/>
    <w:rsid w:val="00853B5E"/>
    <w:rsid w:val="00853D43"/>
    <w:rsid w:val="00853E2E"/>
    <w:rsid w:val="008547F1"/>
    <w:rsid w:val="00855BED"/>
    <w:rsid w:val="00856960"/>
    <w:rsid w:val="00856B06"/>
    <w:rsid w:val="0085718A"/>
    <w:rsid w:val="00857212"/>
    <w:rsid w:val="00857BFF"/>
    <w:rsid w:val="00857FDE"/>
    <w:rsid w:val="00860CED"/>
    <w:rsid w:val="0086134C"/>
    <w:rsid w:val="00861357"/>
    <w:rsid w:val="008625FA"/>
    <w:rsid w:val="0086276D"/>
    <w:rsid w:val="008642EB"/>
    <w:rsid w:val="008644DC"/>
    <w:rsid w:val="00865018"/>
    <w:rsid w:val="0086501A"/>
    <w:rsid w:val="008652FF"/>
    <w:rsid w:val="00865A42"/>
    <w:rsid w:val="008666D7"/>
    <w:rsid w:val="0086676E"/>
    <w:rsid w:val="008671E3"/>
    <w:rsid w:val="008674C4"/>
    <w:rsid w:val="00867962"/>
    <w:rsid w:val="00870197"/>
    <w:rsid w:val="008702CD"/>
    <w:rsid w:val="0087058B"/>
    <w:rsid w:val="00870E10"/>
    <w:rsid w:val="00871561"/>
    <w:rsid w:val="0087262D"/>
    <w:rsid w:val="00873020"/>
    <w:rsid w:val="00873BCA"/>
    <w:rsid w:val="00874288"/>
    <w:rsid w:val="00874907"/>
    <w:rsid w:val="00874CD4"/>
    <w:rsid w:val="00874FCA"/>
    <w:rsid w:val="008765D7"/>
    <w:rsid w:val="00876A10"/>
    <w:rsid w:val="00876C3D"/>
    <w:rsid w:val="00877356"/>
    <w:rsid w:val="00880D0D"/>
    <w:rsid w:val="00880F8A"/>
    <w:rsid w:val="00881323"/>
    <w:rsid w:val="00881A45"/>
    <w:rsid w:val="00882106"/>
    <w:rsid w:val="00883456"/>
    <w:rsid w:val="0088352F"/>
    <w:rsid w:val="00883B74"/>
    <w:rsid w:val="0088492D"/>
    <w:rsid w:val="00884DFB"/>
    <w:rsid w:val="0088531E"/>
    <w:rsid w:val="00886069"/>
    <w:rsid w:val="0088695C"/>
    <w:rsid w:val="00887ADF"/>
    <w:rsid w:val="00890F2E"/>
    <w:rsid w:val="00892093"/>
    <w:rsid w:val="00893134"/>
    <w:rsid w:val="008933EC"/>
    <w:rsid w:val="008938EA"/>
    <w:rsid w:val="00894693"/>
    <w:rsid w:val="00894821"/>
    <w:rsid w:val="00894A08"/>
    <w:rsid w:val="00895065"/>
    <w:rsid w:val="00896C1B"/>
    <w:rsid w:val="00897349"/>
    <w:rsid w:val="008973B1"/>
    <w:rsid w:val="00897402"/>
    <w:rsid w:val="008976DB"/>
    <w:rsid w:val="00897BA1"/>
    <w:rsid w:val="008A0144"/>
    <w:rsid w:val="008A0A69"/>
    <w:rsid w:val="008A1E88"/>
    <w:rsid w:val="008A26DA"/>
    <w:rsid w:val="008A3378"/>
    <w:rsid w:val="008A391D"/>
    <w:rsid w:val="008A54E1"/>
    <w:rsid w:val="008A5D53"/>
    <w:rsid w:val="008A71D9"/>
    <w:rsid w:val="008A7F48"/>
    <w:rsid w:val="008B0B0A"/>
    <w:rsid w:val="008B1737"/>
    <w:rsid w:val="008B2B91"/>
    <w:rsid w:val="008B2D53"/>
    <w:rsid w:val="008B3BD4"/>
    <w:rsid w:val="008B3D97"/>
    <w:rsid w:val="008B3E69"/>
    <w:rsid w:val="008B4DEA"/>
    <w:rsid w:val="008B5443"/>
    <w:rsid w:val="008B57FE"/>
    <w:rsid w:val="008B5D5D"/>
    <w:rsid w:val="008B6F32"/>
    <w:rsid w:val="008C36C8"/>
    <w:rsid w:val="008C4DBA"/>
    <w:rsid w:val="008C53EF"/>
    <w:rsid w:val="008C595F"/>
    <w:rsid w:val="008C7531"/>
    <w:rsid w:val="008C78DC"/>
    <w:rsid w:val="008C7B44"/>
    <w:rsid w:val="008D040F"/>
    <w:rsid w:val="008D1C25"/>
    <w:rsid w:val="008D346B"/>
    <w:rsid w:val="008D39DE"/>
    <w:rsid w:val="008D4143"/>
    <w:rsid w:val="008D458A"/>
    <w:rsid w:val="008D4D6A"/>
    <w:rsid w:val="008D5E07"/>
    <w:rsid w:val="008D70EA"/>
    <w:rsid w:val="008E0366"/>
    <w:rsid w:val="008E0CCD"/>
    <w:rsid w:val="008E2896"/>
    <w:rsid w:val="008E3E67"/>
    <w:rsid w:val="008E6649"/>
    <w:rsid w:val="008E69EC"/>
    <w:rsid w:val="008E7825"/>
    <w:rsid w:val="008F0383"/>
    <w:rsid w:val="008F0E36"/>
    <w:rsid w:val="008F0F8A"/>
    <w:rsid w:val="008F2207"/>
    <w:rsid w:val="008F29BA"/>
    <w:rsid w:val="008F4524"/>
    <w:rsid w:val="008F592E"/>
    <w:rsid w:val="008F61AE"/>
    <w:rsid w:val="008F6449"/>
    <w:rsid w:val="008F70A5"/>
    <w:rsid w:val="0090048B"/>
    <w:rsid w:val="00900BA5"/>
    <w:rsid w:val="009017AC"/>
    <w:rsid w:val="00901D6A"/>
    <w:rsid w:val="009023C4"/>
    <w:rsid w:val="00902A3F"/>
    <w:rsid w:val="009031EC"/>
    <w:rsid w:val="00903E9E"/>
    <w:rsid w:val="00904720"/>
    <w:rsid w:val="009050E6"/>
    <w:rsid w:val="00905802"/>
    <w:rsid w:val="00905CE2"/>
    <w:rsid w:val="00906FEE"/>
    <w:rsid w:val="009076EB"/>
    <w:rsid w:val="00907A09"/>
    <w:rsid w:val="00907E67"/>
    <w:rsid w:val="00907F60"/>
    <w:rsid w:val="00910BB3"/>
    <w:rsid w:val="00911662"/>
    <w:rsid w:val="00911807"/>
    <w:rsid w:val="00912984"/>
    <w:rsid w:val="00913E15"/>
    <w:rsid w:val="009140DD"/>
    <w:rsid w:val="00914A6C"/>
    <w:rsid w:val="009155B2"/>
    <w:rsid w:val="00915DCF"/>
    <w:rsid w:val="00916218"/>
    <w:rsid w:val="00916D2A"/>
    <w:rsid w:val="0091779F"/>
    <w:rsid w:val="00920170"/>
    <w:rsid w:val="0092040F"/>
    <w:rsid w:val="00920B20"/>
    <w:rsid w:val="00920C03"/>
    <w:rsid w:val="00921975"/>
    <w:rsid w:val="00922B0E"/>
    <w:rsid w:val="00922D5A"/>
    <w:rsid w:val="00923E13"/>
    <w:rsid w:val="00924564"/>
    <w:rsid w:val="00924A55"/>
    <w:rsid w:val="009263FF"/>
    <w:rsid w:val="00926568"/>
    <w:rsid w:val="00926951"/>
    <w:rsid w:val="00926DFE"/>
    <w:rsid w:val="009270BB"/>
    <w:rsid w:val="009302E2"/>
    <w:rsid w:val="009308C5"/>
    <w:rsid w:val="00931721"/>
    <w:rsid w:val="00932EB7"/>
    <w:rsid w:val="00933C49"/>
    <w:rsid w:val="00933DBB"/>
    <w:rsid w:val="00935743"/>
    <w:rsid w:val="00936A2B"/>
    <w:rsid w:val="00937BE6"/>
    <w:rsid w:val="0094232C"/>
    <w:rsid w:val="0094294B"/>
    <w:rsid w:val="009445F1"/>
    <w:rsid w:val="00944F9C"/>
    <w:rsid w:val="0094599B"/>
    <w:rsid w:val="009459F6"/>
    <w:rsid w:val="00945CE8"/>
    <w:rsid w:val="00946930"/>
    <w:rsid w:val="00947577"/>
    <w:rsid w:val="00951C5E"/>
    <w:rsid w:val="00952727"/>
    <w:rsid w:val="00952900"/>
    <w:rsid w:val="0095347E"/>
    <w:rsid w:val="00954581"/>
    <w:rsid w:val="00954939"/>
    <w:rsid w:val="00955159"/>
    <w:rsid w:val="009551F0"/>
    <w:rsid w:val="0095567F"/>
    <w:rsid w:val="00955760"/>
    <w:rsid w:val="00956178"/>
    <w:rsid w:val="00956422"/>
    <w:rsid w:val="0095645B"/>
    <w:rsid w:val="00957B27"/>
    <w:rsid w:val="00960570"/>
    <w:rsid w:val="00960CB2"/>
    <w:rsid w:val="0096114E"/>
    <w:rsid w:val="009619D3"/>
    <w:rsid w:val="00962E4F"/>
    <w:rsid w:val="0096391A"/>
    <w:rsid w:val="00963A30"/>
    <w:rsid w:val="00964ADF"/>
    <w:rsid w:val="00965334"/>
    <w:rsid w:val="009653B7"/>
    <w:rsid w:val="009655FD"/>
    <w:rsid w:val="00966344"/>
    <w:rsid w:val="009667DC"/>
    <w:rsid w:val="0096767B"/>
    <w:rsid w:val="009704F1"/>
    <w:rsid w:val="0097261D"/>
    <w:rsid w:val="0097340E"/>
    <w:rsid w:val="00973895"/>
    <w:rsid w:val="00973938"/>
    <w:rsid w:val="009739D7"/>
    <w:rsid w:val="009739EF"/>
    <w:rsid w:val="00974285"/>
    <w:rsid w:val="00974739"/>
    <w:rsid w:val="00975150"/>
    <w:rsid w:val="0097588E"/>
    <w:rsid w:val="00975C61"/>
    <w:rsid w:val="009771AF"/>
    <w:rsid w:val="00977F1B"/>
    <w:rsid w:val="00980254"/>
    <w:rsid w:val="00980364"/>
    <w:rsid w:val="00981349"/>
    <w:rsid w:val="00981B73"/>
    <w:rsid w:val="00982DA8"/>
    <w:rsid w:val="00983DA7"/>
    <w:rsid w:val="00984206"/>
    <w:rsid w:val="00984D51"/>
    <w:rsid w:val="00984D7A"/>
    <w:rsid w:val="00984DED"/>
    <w:rsid w:val="009857B8"/>
    <w:rsid w:val="00985A8B"/>
    <w:rsid w:val="00986166"/>
    <w:rsid w:val="0098680F"/>
    <w:rsid w:val="00986B00"/>
    <w:rsid w:val="00987770"/>
    <w:rsid w:val="00987C33"/>
    <w:rsid w:val="00991AC8"/>
    <w:rsid w:val="00991E96"/>
    <w:rsid w:val="009927A3"/>
    <w:rsid w:val="00992A39"/>
    <w:rsid w:val="00992AD6"/>
    <w:rsid w:val="00992B5D"/>
    <w:rsid w:val="0099335D"/>
    <w:rsid w:val="009944ED"/>
    <w:rsid w:val="00994A13"/>
    <w:rsid w:val="00994B36"/>
    <w:rsid w:val="00996214"/>
    <w:rsid w:val="009A264E"/>
    <w:rsid w:val="009A311C"/>
    <w:rsid w:val="009A3254"/>
    <w:rsid w:val="009A33E6"/>
    <w:rsid w:val="009A3424"/>
    <w:rsid w:val="009A3A66"/>
    <w:rsid w:val="009A3AC8"/>
    <w:rsid w:val="009A46F1"/>
    <w:rsid w:val="009A517E"/>
    <w:rsid w:val="009A581E"/>
    <w:rsid w:val="009A5C01"/>
    <w:rsid w:val="009A5DBF"/>
    <w:rsid w:val="009A6E52"/>
    <w:rsid w:val="009A74D9"/>
    <w:rsid w:val="009A7A45"/>
    <w:rsid w:val="009B025C"/>
    <w:rsid w:val="009B0903"/>
    <w:rsid w:val="009B133A"/>
    <w:rsid w:val="009B2AF3"/>
    <w:rsid w:val="009B2CD9"/>
    <w:rsid w:val="009B2E58"/>
    <w:rsid w:val="009B378D"/>
    <w:rsid w:val="009B594F"/>
    <w:rsid w:val="009B6360"/>
    <w:rsid w:val="009C0305"/>
    <w:rsid w:val="009C1311"/>
    <w:rsid w:val="009C4458"/>
    <w:rsid w:val="009C4AFF"/>
    <w:rsid w:val="009C4B03"/>
    <w:rsid w:val="009C50C8"/>
    <w:rsid w:val="009C5B8A"/>
    <w:rsid w:val="009C6B84"/>
    <w:rsid w:val="009D060E"/>
    <w:rsid w:val="009D06A4"/>
    <w:rsid w:val="009D11B6"/>
    <w:rsid w:val="009D1408"/>
    <w:rsid w:val="009D22E2"/>
    <w:rsid w:val="009D2B96"/>
    <w:rsid w:val="009D2F65"/>
    <w:rsid w:val="009D3248"/>
    <w:rsid w:val="009D4304"/>
    <w:rsid w:val="009D5559"/>
    <w:rsid w:val="009D69BE"/>
    <w:rsid w:val="009D6AE4"/>
    <w:rsid w:val="009D6B14"/>
    <w:rsid w:val="009D70A5"/>
    <w:rsid w:val="009D71A6"/>
    <w:rsid w:val="009D754F"/>
    <w:rsid w:val="009D7FEA"/>
    <w:rsid w:val="009E055C"/>
    <w:rsid w:val="009E0B45"/>
    <w:rsid w:val="009E0C33"/>
    <w:rsid w:val="009E14A3"/>
    <w:rsid w:val="009E3910"/>
    <w:rsid w:val="009E416A"/>
    <w:rsid w:val="009E45B7"/>
    <w:rsid w:val="009E47DF"/>
    <w:rsid w:val="009E59A0"/>
    <w:rsid w:val="009E78B7"/>
    <w:rsid w:val="009E7BD1"/>
    <w:rsid w:val="009F050A"/>
    <w:rsid w:val="009F0D82"/>
    <w:rsid w:val="009F0E5E"/>
    <w:rsid w:val="009F1024"/>
    <w:rsid w:val="009F1118"/>
    <w:rsid w:val="009F13F7"/>
    <w:rsid w:val="009F21E9"/>
    <w:rsid w:val="009F254E"/>
    <w:rsid w:val="009F2CD2"/>
    <w:rsid w:val="009F32F4"/>
    <w:rsid w:val="009F33FB"/>
    <w:rsid w:val="009F3BFC"/>
    <w:rsid w:val="009F4076"/>
    <w:rsid w:val="009F5688"/>
    <w:rsid w:val="009F58C2"/>
    <w:rsid w:val="009F6685"/>
    <w:rsid w:val="009F75A3"/>
    <w:rsid w:val="009F7BA7"/>
    <w:rsid w:val="00A00A65"/>
    <w:rsid w:val="00A0203D"/>
    <w:rsid w:val="00A0270D"/>
    <w:rsid w:val="00A033AB"/>
    <w:rsid w:val="00A0357A"/>
    <w:rsid w:val="00A03BFB"/>
    <w:rsid w:val="00A042D6"/>
    <w:rsid w:val="00A04FA8"/>
    <w:rsid w:val="00A06FF0"/>
    <w:rsid w:val="00A07938"/>
    <w:rsid w:val="00A07A7A"/>
    <w:rsid w:val="00A10DCE"/>
    <w:rsid w:val="00A10DCF"/>
    <w:rsid w:val="00A1117F"/>
    <w:rsid w:val="00A12079"/>
    <w:rsid w:val="00A127AB"/>
    <w:rsid w:val="00A13AA0"/>
    <w:rsid w:val="00A1598C"/>
    <w:rsid w:val="00A17469"/>
    <w:rsid w:val="00A17EE3"/>
    <w:rsid w:val="00A17FE1"/>
    <w:rsid w:val="00A20C2A"/>
    <w:rsid w:val="00A2177D"/>
    <w:rsid w:val="00A21E45"/>
    <w:rsid w:val="00A21F43"/>
    <w:rsid w:val="00A220AC"/>
    <w:rsid w:val="00A220E4"/>
    <w:rsid w:val="00A223A5"/>
    <w:rsid w:val="00A23408"/>
    <w:rsid w:val="00A23CE5"/>
    <w:rsid w:val="00A24AD7"/>
    <w:rsid w:val="00A2549A"/>
    <w:rsid w:val="00A25DB9"/>
    <w:rsid w:val="00A26ED8"/>
    <w:rsid w:val="00A273C5"/>
    <w:rsid w:val="00A313CE"/>
    <w:rsid w:val="00A324A1"/>
    <w:rsid w:val="00A3337C"/>
    <w:rsid w:val="00A3352F"/>
    <w:rsid w:val="00A33F28"/>
    <w:rsid w:val="00A34329"/>
    <w:rsid w:val="00A351F8"/>
    <w:rsid w:val="00A359D3"/>
    <w:rsid w:val="00A35F36"/>
    <w:rsid w:val="00A35FC3"/>
    <w:rsid w:val="00A36AD8"/>
    <w:rsid w:val="00A371E3"/>
    <w:rsid w:val="00A37AC0"/>
    <w:rsid w:val="00A37B15"/>
    <w:rsid w:val="00A41500"/>
    <w:rsid w:val="00A4189B"/>
    <w:rsid w:val="00A428C3"/>
    <w:rsid w:val="00A42AB7"/>
    <w:rsid w:val="00A4404B"/>
    <w:rsid w:val="00A44ACF"/>
    <w:rsid w:val="00A45087"/>
    <w:rsid w:val="00A45E52"/>
    <w:rsid w:val="00A46658"/>
    <w:rsid w:val="00A50555"/>
    <w:rsid w:val="00A50A90"/>
    <w:rsid w:val="00A51E87"/>
    <w:rsid w:val="00A521FE"/>
    <w:rsid w:val="00A532C6"/>
    <w:rsid w:val="00A53816"/>
    <w:rsid w:val="00A53C56"/>
    <w:rsid w:val="00A54379"/>
    <w:rsid w:val="00A5496B"/>
    <w:rsid w:val="00A55395"/>
    <w:rsid w:val="00A556AF"/>
    <w:rsid w:val="00A55749"/>
    <w:rsid w:val="00A55CF0"/>
    <w:rsid w:val="00A56019"/>
    <w:rsid w:val="00A56744"/>
    <w:rsid w:val="00A56E87"/>
    <w:rsid w:val="00A572F1"/>
    <w:rsid w:val="00A57860"/>
    <w:rsid w:val="00A57896"/>
    <w:rsid w:val="00A60C0A"/>
    <w:rsid w:val="00A61064"/>
    <w:rsid w:val="00A613D8"/>
    <w:rsid w:val="00A615D6"/>
    <w:rsid w:val="00A628CE"/>
    <w:rsid w:val="00A62F6E"/>
    <w:rsid w:val="00A63CFF"/>
    <w:rsid w:val="00A64E0A"/>
    <w:rsid w:val="00A664A4"/>
    <w:rsid w:val="00A667CC"/>
    <w:rsid w:val="00A676A6"/>
    <w:rsid w:val="00A712D4"/>
    <w:rsid w:val="00A7135A"/>
    <w:rsid w:val="00A71716"/>
    <w:rsid w:val="00A71CBC"/>
    <w:rsid w:val="00A72098"/>
    <w:rsid w:val="00A72811"/>
    <w:rsid w:val="00A72FD4"/>
    <w:rsid w:val="00A73060"/>
    <w:rsid w:val="00A731C0"/>
    <w:rsid w:val="00A73702"/>
    <w:rsid w:val="00A739BD"/>
    <w:rsid w:val="00A74A9D"/>
    <w:rsid w:val="00A75334"/>
    <w:rsid w:val="00A7727F"/>
    <w:rsid w:val="00A772DB"/>
    <w:rsid w:val="00A8113F"/>
    <w:rsid w:val="00A81276"/>
    <w:rsid w:val="00A814D9"/>
    <w:rsid w:val="00A82358"/>
    <w:rsid w:val="00A83D96"/>
    <w:rsid w:val="00A84AE7"/>
    <w:rsid w:val="00A85DBC"/>
    <w:rsid w:val="00A879B2"/>
    <w:rsid w:val="00A908A4"/>
    <w:rsid w:val="00A90C01"/>
    <w:rsid w:val="00A91330"/>
    <w:rsid w:val="00A91436"/>
    <w:rsid w:val="00A92154"/>
    <w:rsid w:val="00A926AD"/>
    <w:rsid w:val="00A93AF0"/>
    <w:rsid w:val="00A94089"/>
    <w:rsid w:val="00A955C5"/>
    <w:rsid w:val="00A961D4"/>
    <w:rsid w:val="00A96E1E"/>
    <w:rsid w:val="00A97C92"/>
    <w:rsid w:val="00AA0276"/>
    <w:rsid w:val="00AA0D24"/>
    <w:rsid w:val="00AA0DF3"/>
    <w:rsid w:val="00AA12EF"/>
    <w:rsid w:val="00AA1855"/>
    <w:rsid w:val="00AA19FC"/>
    <w:rsid w:val="00AA333D"/>
    <w:rsid w:val="00AA43AB"/>
    <w:rsid w:val="00AA4407"/>
    <w:rsid w:val="00AA4DFB"/>
    <w:rsid w:val="00AA6234"/>
    <w:rsid w:val="00AA7FE9"/>
    <w:rsid w:val="00AB066B"/>
    <w:rsid w:val="00AB1DF5"/>
    <w:rsid w:val="00AB2228"/>
    <w:rsid w:val="00AB23BF"/>
    <w:rsid w:val="00AB2B6C"/>
    <w:rsid w:val="00AB302B"/>
    <w:rsid w:val="00AB3323"/>
    <w:rsid w:val="00AB332A"/>
    <w:rsid w:val="00AB349F"/>
    <w:rsid w:val="00AB3700"/>
    <w:rsid w:val="00AB4BFB"/>
    <w:rsid w:val="00AB4F14"/>
    <w:rsid w:val="00AB503C"/>
    <w:rsid w:val="00AB532E"/>
    <w:rsid w:val="00AB5EDA"/>
    <w:rsid w:val="00AB6496"/>
    <w:rsid w:val="00AB6DB3"/>
    <w:rsid w:val="00AB6EA0"/>
    <w:rsid w:val="00AC092C"/>
    <w:rsid w:val="00AC0C59"/>
    <w:rsid w:val="00AC1BF2"/>
    <w:rsid w:val="00AC2B1E"/>
    <w:rsid w:val="00AC3B44"/>
    <w:rsid w:val="00AC404E"/>
    <w:rsid w:val="00AC441B"/>
    <w:rsid w:val="00AC4A16"/>
    <w:rsid w:val="00AC4E85"/>
    <w:rsid w:val="00AC5DC4"/>
    <w:rsid w:val="00AC7A1F"/>
    <w:rsid w:val="00AD129B"/>
    <w:rsid w:val="00AD1F50"/>
    <w:rsid w:val="00AD32D5"/>
    <w:rsid w:val="00AD35B6"/>
    <w:rsid w:val="00AD3C90"/>
    <w:rsid w:val="00AD4F27"/>
    <w:rsid w:val="00AD50DA"/>
    <w:rsid w:val="00AD5AD6"/>
    <w:rsid w:val="00AD5E96"/>
    <w:rsid w:val="00AD6107"/>
    <w:rsid w:val="00AD6F67"/>
    <w:rsid w:val="00AD7284"/>
    <w:rsid w:val="00AD77F8"/>
    <w:rsid w:val="00AE03A9"/>
    <w:rsid w:val="00AE129B"/>
    <w:rsid w:val="00AE26BE"/>
    <w:rsid w:val="00AE2702"/>
    <w:rsid w:val="00AE2E6D"/>
    <w:rsid w:val="00AE43C2"/>
    <w:rsid w:val="00AE4460"/>
    <w:rsid w:val="00AE649F"/>
    <w:rsid w:val="00AE682A"/>
    <w:rsid w:val="00AE68C3"/>
    <w:rsid w:val="00AE6D49"/>
    <w:rsid w:val="00AE7417"/>
    <w:rsid w:val="00AE7755"/>
    <w:rsid w:val="00AE7E1B"/>
    <w:rsid w:val="00AE7F91"/>
    <w:rsid w:val="00AF0490"/>
    <w:rsid w:val="00AF0762"/>
    <w:rsid w:val="00AF0DFC"/>
    <w:rsid w:val="00AF0F96"/>
    <w:rsid w:val="00AF1C31"/>
    <w:rsid w:val="00AF1E93"/>
    <w:rsid w:val="00AF28F1"/>
    <w:rsid w:val="00AF37AD"/>
    <w:rsid w:val="00AF3F95"/>
    <w:rsid w:val="00AF41F7"/>
    <w:rsid w:val="00AF42A8"/>
    <w:rsid w:val="00AF49A9"/>
    <w:rsid w:val="00AF5681"/>
    <w:rsid w:val="00AF6084"/>
    <w:rsid w:val="00AF7B70"/>
    <w:rsid w:val="00B0077E"/>
    <w:rsid w:val="00B00CA0"/>
    <w:rsid w:val="00B00CF1"/>
    <w:rsid w:val="00B0130D"/>
    <w:rsid w:val="00B018E1"/>
    <w:rsid w:val="00B018E4"/>
    <w:rsid w:val="00B024C3"/>
    <w:rsid w:val="00B028BF"/>
    <w:rsid w:val="00B034AC"/>
    <w:rsid w:val="00B0350E"/>
    <w:rsid w:val="00B04082"/>
    <w:rsid w:val="00B04093"/>
    <w:rsid w:val="00B04129"/>
    <w:rsid w:val="00B045F3"/>
    <w:rsid w:val="00B046AD"/>
    <w:rsid w:val="00B04A64"/>
    <w:rsid w:val="00B05402"/>
    <w:rsid w:val="00B055A6"/>
    <w:rsid w:val="00B066BC"/>
    <w:rsid w:val="00B07236"/>
    <w:rsid w:val="00B07EE8"/>
    <w:rsid w:val="00B10A50"/>
    <w:rsid w:val="00B112BB"/>
    <w:rsid w:val="00B11351"/>
    <w:rsid w:val="00B113AF"/>
    <w:rsid w:val="00B13147"/>
    <w:rsid w:val="00B13BBC"/>
    <w:rsid w:val="00B13FA7"/>
    <w:rsid w:val="00B14026"/>
    <w:rsid w:val="00B14C23"/>
    <w:rsid w:val="00B15341"/>
    <w:rsid w:val="00B157B3"/>
    <w:rsid w:val="00B16ECF"/>
    <w:rsid w:val="00B17C67"/>
    <w:rsid w:val="00B20472"/>
    <w:rsid w:val="00B219BA"/>
    <w:rsid w:val="00B21FDA"/>
    <w:rsid w:val="00B226E0"/>
    <w:rsid w:val="00B22C60"/>
    <w:rsid w:val="00B235A1"/>
    <w:rsid w:val="00B23B68"/>
    <w:rsid w:val="00B245A3"/>
    <w:rsid w:val="00B255CF"/>
    <w:rsid w:val="00B25CF7"/>
    <w:rsid w:val="00B26072"/>
    <w:rsid w:val="00B26143"/>
    <w:rsid w:val="00B26261"/>
    <w:rsid w:val="00B265B9"/>
    <w:rsid w:val="00B26806"/>
    <w:rsid w:val="00B307DC"/>
    <w:rsid w:val="00B313F7"/>
    <w:rsid w:val="00B3235E"/>
    <w:rsid w:val="00B32E20"/>
    <w:rsid w:val="00B33506"/>
    <w:rsid w:val="00B349E9"/>
    <w:rsid w:val="00B35B3C"/>
    <w:rsid w:val="00B36921"/>
    <w:rsid w:val="00B36DC5"/>
    <w:rsid w:val="00B37328"/>
    <w:rsid w:val="00B379CF"/>
    <w:rsid w:val="00B37D6E"/>
    <w:rsid w:val="00B400A8"/>
    <w:rsid w:val="00B404DB"/>
    <w:rsid w:val="00B4163E"/>
    <w:rsid w:val="00B41BB9"/>
    <w:rsid w:val="00B41DBA"/>
    <w:rsid w:val="00B41F7E"/>
    <w:rsid w:val="00B439C7"/>
    <w:rsid w:val="00B44C54"/>
    <w:rsid w:val="00B4650D"/>
    <w:rsid w:val="00B46656"/>
    <w:rsid w:val="00B46872"/>
    <w:rsid w:val="00B471C8"/>
    <w:rsid w:val="00B475EA"/>
    <w:rsid w:val="00B4780C"/>
    <w:rsid w:val="00B47941"/>
    <w:rsid w:val="00B47AC7"/>
    <w:rsid w:val="00B47EAA"/>
    <w:rsid w:val="00B50DF4"/>
    <w:rsid w:val="00B50F93"/>
    <w:rsid w:val="00B51083"/>
    <w:rsid w:val="00B5189B"/>
    <w:rsid w:val="00B518D8"/>
    <w:rsid w:val="00B521C0"/>
    <w:rsid w:val="00B52267"/>
    <w:rsid w:val="00B52FB1"/>
    <w:rsid w:val="00B530A1"/>
    <w:rsid w:val="00B540FF"/>
    <w:rsid w:val="00B5436D"/>
    <w:rsid w:val="00B54370"/>
    <w:rsid w:val="00B5516E"/>
    <w:rsid w:val="00B552C2"/>
    <w:rsid w:val="00B556DF"/>
    <w:rsid w:val="00B55904"/>
    <w:rsid w:val="00B60989"/>
    <w:rsid w:val="00B62C71"/>
    <w:rsid w:val="00B6305E"/>
    <w:rsid w:val="00B63CBC"/>
    <w:rsid w:val="00B64846"/>
    <w:rsid w:val="00B64866"/>
    <w:rsid w:val="00B6622B"/>
    <w:rsid w:val="00B70543"/>
    <w:rsid w:val="00B71781"/>
    <w:rsid w:val="00B7263D"/>
    <w:rsid w:val="00B72E40"/>
    <w:rsid w:val="00B739D3"/>
    <w:rsid w:val="00B73E9C"/>
    <w:rsid w:val="00B75A68"/>
    <w:rsid w:val="00B75ED5"/>
    <w:rsid w:val="00B81517"/>
    <w:rsid w:val="00B81875"/>
    <w:rsid w:val="00B838DF"/>
    <w:rsid w:val="00B84B39"/>
    <w:rsid w:val="00B84EB0"/>
    <w:rsid w:val="00B852B2"/>
    <w:rsid w:val="00B855B9"/>
    <w:rsid w:val="00B85B98"/>
    <w:rsid w:val="00B86116"/>
    <w:rsid w:val="00B86F7B"/>
    <w:rsid w:val="00B910BF"/>
    <w:rsid w:val="00B92885"/>
    <w:rsid w:val="00B92DF8"/>
    <w:rsid w:val="00B93372"/>
    <w:rsid w:val="00B93F98"/>
    <w:rsid w:val="00B9419D"/>
    <w:rsid w:val="00B948C7"/>
    <w:rsid w:val="00B94941"/>
    <w:rsid w:val="00B97D98"/>
    <w:rsid w:val="00BA15B9"/>
    <w:rsid w:val="00BA18BB"/>
    <w:rsid w:val="00BA1A81"/>
    <w:rsid w:val="00BA22F6"/>
    <w:rsid w:val="00BA2E07"/>
    <w:rsid w:val="00BA322D"/>
    <w:rsid w:val="00BA35C0"/>
    <w:rsid w:val="00BA4066"/>
    <w:rsid w:val="00BA4BA0"/>
    <w:rsid w:val="00BA50C9"/>
    <w:rsid w:val="00BA5354"/>
    <w:rsid w:val="00BA5693"/>
    <w:rsid w:val="00BA5A2E"/>
    <w:rsid w:val="00BA5F51"/>
    <w:rsid w:val="00BA6156"/>
    <w:rsid w:val="00BA6C15"/>
    <w:rsid w:val="00BA6E60"/>
    <w:rsid w:val="00BA727F"/>
    <w:rsid w:val="00BA7904"/>
    <w:rsid w:val="00BB124B"/>
    <w:rsid w:val="00BB26BF"/>
    <w:rsid w:val="00BB4834"/>
    <w:rsid w:val="00BB63B7"/>
    <w:rsid w:val="00BC0656"/>
    <w:rsid w:val="00BC1796"/>
    <w:rsid w:val="00BC1911"/>
    <w:rsid w:val="00BC210A"/>
    <w:rsid w:val="00BC2A91"/>
    <w:rsid w:val="00BC2B09"/>
    <w:rsid w:val="00BC4204"/>
    <w:rsid w:val="00BC43CB"/>
    <w:rsid w:val="00BC450F"/>
    <w:rsid w:val="00BC50CD"/>
    <w:rsid w:val="00BC52F5"/>
    <w:rsid w:val="00BC55CC"/>
    <w:rsid w:val="00BC5F72"/>
    <w:rsid w:val="00BC5FC3"/>
    <w:rsid w:val="00BD03D5"/>
    <w:rsid w:val="00BD04C0"/>
    <w:rsid w:val="00BD0885"/>
    <w:rsid w:val="00BD0FEC"/>
    <w:rsid w:val="00BD24F6"/>
    <w:rsid w:val="00BD2BB9"/>
    <w:rsid w:val="00BD43ED"/>
    <w:rsid w:val="00BD60A4"/>
    <w:rsid w:val="00BD70B8"/>
    <w:rsid w:val="00BD717D"/>
    <w:rsid w:val="00BD75F3"/>
    <w:rsid w:val="00BD7860"/>
    <w:rsid w:val="00BD7D03"/>
    <w:rsid w:val="00BD7F01"/>
    <w:rsid w:val="00BE0907"/>
    <w:rsid w:val="00BE0F93"/>
    <w:rsid w:val="00BE1282"/>
    <w:rsid w:val="00BE16D0"/>
    <w:rsid w:val="00BE22D1"/>
    <w:rsid w:val="00BE3CEF"/>
    <w:rsid w:val="00BE584A"/>
    <w:rsid w:val="00BE5FCA"/>
    <w:rsid w:val="00BE685C"/>
    <w:rsid w:val="00BE71B4"/>
    <w:rsid w:val="00BE7C44"/>
    <w:rsid w:val="00BE7F01"/>
    <w:rsid w:val="00BF0068"/>
    <w:rsid w:val="00BF0E10"/>
    <w:rsid w:val="00BF15B8"/>
    <w:rsid w:val="00BF1C1D"/>
    <w:rsid w:val="00BF2C69"/>
    <w:rsid w:val="00BF2C74"/>
    <w:rsid w:val="00BF3E64"/>
    <w:rsid w:val="00BF4841"/>
    <w:rsid w:val="00BF4C0A"/>
    <w:rsid w:val="00BF5716"/>
    <w:rsid w:val="00BF5F16"/>
    <w:rsid w:val="00BF65C0"/>
    <w:rsid w:val="00BF6EE6"/>
    <w:rsid w:val="00C0002C"/>
    <w:rsid w:val="00C00239"/>
    <w:rsid w:val="00C02020"/>
    <w:rsid w:val="00C02922"/>
    <w:rsid w:val="00C02E56"/>
    <w:rsid w:val="00C04D6B"/>
    <w:rsid w:val="00C05151"/>
    <w:rsid w:val="00C05761"/>
    <w:rsid w:val="00C06CA6"/>
    <w:rsid w:val="00C07D98"/>
    <w:rsid w:val="00C10240"/>
    <w:rsid w:val="00C10EC0"/>
    <w:rsid w:val="00C1117E"/>
    <w:rsid w:val="00C11FC4"/>
    <w:rsid w:val="00C1226F"/>
    <w:rsid w:val="00C1254D"/>
    <w:rsid w:val="00C1306C"/>
    <w:rsid w:val="00C135EB"/>
    <w:rsid w:val="00C14B57"/>
    <w:rsid w:val="00C14BB9"/>
    <w:rsid w:val="00C15ABE"/>
    <w:rsid w:val="00C166AE"/>
    <w:rsid w:val="00C20D33"/>
    <w:rsid w:val="00C211E9"/>
    <w:rsid w:val="00C2253F"/>
    <w:rsid w:val="00C22731"/>
    <w:rsid w:val="00C23879"/>
    <w:rsid w:val="00C23E86"/>
    <w:rsid w:val="00C24255"/>
    <w:rsid w:val="00C25180"/>
    <w:rsid w:val="00C25EE1"/>
    <w:rsid w:val="00C26033"/>
    <w:rsid w:val="00C26EC2"/>
    <w:rsid w:val="00C26FA2"/>
    <w:rsid w:val="00C273F6"/>
    <w:rsid w:val="00C278FC"/>
    <w:rsid w:val="00C321A2"/>
    <w:rsid w:val="00C322A6"/>
    <w:rsid w:val="00C3307B"/>
    <w:rsid w:val="00C33469"/>
    <w:rsid w:val="00C34A5F"/>
    <w:rsid w:val="00C35598"/>
    <w:rsid w:val="00C36937"/>
    <w:rsid w:val="00C37821"/>
    <w:rsid w:val="00C37829"/>
    <w:rsid w:val="00C37E8A"/>
    <w:rsid w:val="00C40472"/>
    <w:rsid w:val="00C412EC"/>
    <w:rsid w:val="00C414CE"/>
    <w:rsid w:val="00C42000"/>
    <w:rsid w:val="00C4233A"/>
    <w:rsid w:val="00C42FE7"/>
    <w:rsid w:val="00C431DD"/>
    <w:rsid w:val="00C4721A"/>
    <w:rsid w:val="00C47364"/>
    <w:rsid w:val="00C4785E"/>
    <w:rsid w:val="00C5050F"/>
    <w:rsid w:val="00C50517"/>
    <w:rsid w:val="00C505BA"/>
    <w:rsid w:val="00C50B8A"/>
    <w:rsid w:val="00C50E27"/>
    <w:rsid w:val="00C53E6D"/>
    <w:rsid w:val="00C557F2"/>
    <w:rsid w:val="00C55F0C"/>
    <w:rsid w:val="00C55FF6"/>
    <w:rsid w:val="00C56425"/>
    <w:rsid w:val="00C57484"/>
    <w:rsid w:val="00C5775D"/>
    <w:rsid w:val="00C57E4C"/>
    <w:rsid w:val="00C60258"/>
    <w:rsid w:val="00C603CC"/>
    <w:rsid w:val="00C61BD5"/>
    <w:rsid w:val="00C62172"/>
    <w:rsid w:val="00C62C6C"/>
    <w:rsid w:val="00C62F1A"/>
    <w:rsid w:val="00C6322B"/>
    <w:rsid w:val="00C642A3"/>
    <w:rsid w:val="00C643E9"/>
    <w:rsid w:val="00C645B1"/>
    <w:rsid w:val="00C6483C"/>
    <w:rsid w:val="00C64846"/>
    <w:rsid w:val="00C65E64"/>
    <w:rsid w:val="00C665F5"/>
    <w:rsid w:val="00C678EE"/>
    <w:rsid w:val="00C67B1C"/>
    <w:rsid w:val="00C67C25"/>
    <w:rsid w:val="00C73543"/>
    <w:rsid w:val="00C73B2D"/>
    <w:rsid w:val="00C74529"/>
    <w:rsid w:val="00C746B5"/>
    <w:rsid w:val="00C747DA"/>
    <w:rsid w:val="00C7497D"/>
    <w:rsid w:val="00C74ED2"/>
    <w:rsid w:val="00C75956"/>
    <w:rsid w:val="00C75975"/>
    <w:rsid w:val="00C759EA"/>
    <w:rsid w:val="00C75A42"/>
    <w:rsid w:val="00C75E29"/>
    <w:rsid w:val="00C769F5"/>
    <w:rsid w:val="00C77654"/>
    <w:rsid w:val="00C80AE9"/>
    <w:rsid w:val="00C8240E"/>
    <w:rsid w:val="00C83355"/>
    <w:rsid w:val="00C84A77"/>
    <w:rsid w:val="00C86B07"/>
    <w:rsid w:val="00C871DD"/>
    <w:rsid w:val="00C87450"/>
    <w:rsid w:val="00C87699"/>
    <w:rsid w:val="00C90FEF"/>
    <w:rsid w:val="00C92A1A"/>
    <w:rsid w:val="00C93460"/>
    <w:rsid w:val="00C94D2E"/>
    <w:rsid w:val="00CA0359"/>
    <w:rsid w:val="00CA0F43"/>
    <w:rsid w:val="00CA49EA"/>
    <w:rsid w:val="00CA4DCF"/>
    <w:rsid w:val="00CA52BE"/>
    <w:rsid w:val="00CA53E0"/>
    <w:rsid w:val="00CA548E"/>
    <w:rsid w:val="00CA635A"/>
    <w:rsid w:val="00CA6892"/>
    <w:rsid w:val="00CA716A"/>
    <w:rsid w:val="00CA77F1"/>
    <w:rsid w:val="00CB0516"/>
    <w:rsid w:val="00CB060E"/>
    <w:rsid w:val="00CB06BE"/>
    <w:rsid w:val="00CB0BD3"/>
    <w:rsid w:val="00CB0F33"/>
    <w:rsid w:val="00CB2FE3"/>
    <w:rsid w:val="00CB3FD7"/>
    <w:rsid w:val="00CB5313"/>
    <w:rsid w:val="00CB67D0"/>
    <w:rsid w:val="00CC070D"/>
    <w:rsid w:val="00CC2251"/>
    <w:rsid w:val="00CC3EB6"/>
    <w:rsid w:val="00CC62BE"/>
    <w:rsid w:val="00CC62D5"/>
    <w:rsid w:val="00CC639A"/>
    <w:rsid w:val="00CC6576"/>
    <w:rsid w:val="00CC6BDA"/>
    <w:rsid w:val="00CC6C2C"/>
    <w:rsid w:val="00CC6D81"/>
    <w:rsid w:val="00CC6EF5"/>
    <w:rsid w:val="00CD19C2"/>
    <w:rsid w:val="00CD310F"/>
    <w:rsid w:val="00CD375D"/>
    <w:rsid w:val="00CD4769"/>
    <w:rsid w:val="00CD49C1"/>
    <w:rsid w:val="00CD49D2"/>
    <w:rsid w:val="00CD4C00"/>
    <w:rsid w:val="00CD542D"/>
    <w:rsid w:val="00CD5E88"/>
    <w:rsid w:val="00CD7C62"/>
    <w:rsid w:val="00CE0290"/>
    <w:rsid w:val="00CE08FA"/>
    <w:rsid w:val="00CE1021"/>
    <w:rsid w:val="00CE12D0"/>
    <w:rsid w:val="00CE1870"/>
    <w:rsid w:val="00CE19FE"/>
    <w:rsid w:val="00CE331E"/>
    <w:rsid w:val="00CE3EB5"/>
    <w:rsid w:val="00CE5043"/>
    <w:rsid w:val="00CE518C"/>
    <w:rsid w:val="00CE6DB3"/>
    <w:rsid w:val="00CE762F"/>
    <w:rsid w:val="00CE7A71"/>
    <w:rsid w:val="00CF0DF1"/>
    <w:rsid w:val="00CF1FB1"/>
    <w:rsid w:val="00CF3490"/>
    <w:rsid w:val="00CF38AE"/>
    <w:rsid w:val="00CF457B"/>
    <w:rsid w:val="00CF54F8"/>
    <w:rsid w:val="00CF5F11"/>
    <w:rsid w:val="00CF6176"/>
    <w:rsid w:val="00CF7231"/>
    <w:rsid w:val="00D00328"/>
    <w:rsid w:val="00D01B04"/>
    <w:rsid w:val="00D01D39"/>
    <w:rsid w:val="00D01DD7"/>
    <w:rsid w:val="00D03825"/>
    <w:rsid w:val="00D0422B"/>
    <w:rsid w:val="00D0431C"/>
    <w:rsid w:val="00D048E0"/>
    <w:rsid w:val="00D04CBC"/>
    <w:rsid w:val="00D07479"/>
    <w:rsid w:val="00D10E19"/>
    <w:rsid w:val="00D116A9"/>
    <w:rsid w:val="00D1193C"/>
    <w:rsid w:val="00D11ED1"/>
    <w:rsid w:val="00D11F1D"/>
    <w:rsid w:val="00D12BA7"/>
    <w:rsid w:val="00D13614"/>
    <w:rsid w:val="00D1373E"/>
    <w:rsid w:val="00D13F1C"/>
    <w:rsid w:val="00D145F5"/>
    <w:rsid w:val="00D166E2"/>
    <w:rsid w:val="00D1692B"/>
    <w:rsid w:val="00D16AC7"/>
    <w:rsid w:val="00D16C4D"/>
    <w:rsid w:val="00D172B9"/>
    <w:rsid w:val="00D178EE"/>
    <w:rsid w:val="00D17900"/>
    <w:rsid w:val="00D20A7F"/>
    <w:rsid w:val="00D2180F"/>
    <w:rsid w:val="00D21843"/>
    <w:rsid w:val="00D21B92"/>
    <w:rsid w:val="00D24030"/>
    <w:rsid w:val="00D25353"/>
    <w:rsid w:val="00D25A4C"/>
    <w:rsid w:val="00D27A82"/>
    <w:rsid w:val="00D318B3"/>
    <w:rsid w:val="00D31C86"/>
    <w:rsid w:val="00D32330"/>
    <w:rsid w:val="00D3259D"/>
    <w:rsid w:val="00D35B02"/>
    <w:rsid w:val="00D367AC"/>
    <w:rsid w:val="00D36C82"/>
    <w:rsid w:val="00D3765B"/>
    <w:rsid w:val="00D37D4C"/>
    <w:rsid w:val="00D40BAC"/>
    <w:rsid w:val="00D40EC8"/>
    <w:rsid w:val="00D41188"/>
    <w:rsid w:val="00D41589"/>
    <w:rsid w:val="00D41E52"/>
    <w:rsid w:val="00D4264A"/>
    <w:rsid w:val="00D444C3"/>
    <w:rsid w:val="00D44BEF"/>
    <w:rsid w:val="00D460EF"/>
    <w:rsid w:val="00D46E0A"/>
    <w:rsid w:val="00D47251"/>
    <w:rsid w:val="00D4729D"/>
    <w:rsid w:val="00D50284"/>
    <w:rsid w:val="00D509CC"/>
    <w:rsid w:val="00D50F64"/>
    <w:rsid w:val="00D51B6E"/>
    <w:rsid w:val="00D53270"/>
    <w:rsid w:val="00D533BE"/>
    <w:rsid w:val="00D533C9"/>
    <w:rsid w:val="00D537E1"/>
    <w:rsid w:val="00D53C42"/>
    <w:rsid w:val="00D55F2D"/>
    <w:rsid w:val="00D60065"/>
    <w:rsid w:val="00D61E09"/>
    <w:rsid w:val="00D62F4E"/>
    <w:rsid w:val="00D652E9"/>
    <w:rsid w:val="00D653AE"/>
    <w:rsid w:val="00D65875"/>
    <w:rsid w:val="00D660B5"/>
    <w:rsid w:val="00D66F9F"/>
    <w:rsid w:val="00D7029B"/>
    <w:rsid w:val="00D71505"/>
    <w:rsid w:val="00D729B2"/>
    <w:rsid w:val="00D733DA"/>
    <w:rsid w:val="00D73E2B"/>
    <w:rsid w:val="00D74016"/>
    <w:rsid w:val="00D7471F"/>
    <w:rsid w:val="00D748EC"/>
    <w:rsid w:val="00D75254"/>
    <w:rsid w:val="00D75E23"/>
    <w:rsid w:val="00D75FFC"/>
    <w:rsid w:val="00D76378"/>
    <w:rsid w:val="00D76471"/>
    <w:rsid w:val="00D7687B"/>
    <w:rsid w:val="00D7688A"/>
    <w:rsid w:val="00D76FE9"/>
    <w:rsid w:val="00D773B6"/>
    <w:rsid w:val="00D77F08"/>
    <w:rsid w:val="00D8189D"/>
    <w:rsid w:val="00D81DD8"/>
    <w:rsid w:val="00D821F1"/>
    <w:rsid w:val="00D830F0"/>
    <w:rsid w:val="00D83ED6"/>
    <w:rsid w:val="00D84D32"/>
    <w:rsid w:val="00D84FC3"/>
    <w:rsid w:val="00D8546C"/>
    <w:rsid w:val="00D86BD9"/>
    <w:rsid w:val="00D871D0"/>
    <w:rsid w:val="00D875A9"/>
    <w:rsid w:val="00D875CB"/>
    <w:rsid w:val="00D87960"/>
    <w:rsid w:val="00D879D2"/>
    <w:rsid w:val="00D90664"/>
    <w:rsid w:val="00D90B4B"/>
    <w:rsid w:val="00D90E86"/>
    <w:rsid w:val="00D91D8F"/>
    <w:rsid w:val="00D91DBA"/>
    <w:rsid w:val="00D9318A"/>
    <w:rsid w:val="00D937F9"/>
    <w:rsid w:val="00D943FB"/>
    <w:rsid w:val="00D94685"/>
    <w:rsid w:val="00D948F8"/>
    <w:rsid w:val="00D94B85"/>
    <w:rsid w:val="00D94C63"/>
    <w:rsid w:val="00D94CC0"/>
    <w:rsid w:val="00D9598B"/>
    <w:rsid w:val="00D95A8B"/>
    <w:rsid w:val="00D96669"/>
    <w:rsid w:val="00D96784"/>
    <w:rsid w:val="00DA041A"/>
    <w:rsid w:val="00DA05AB"/>
    <w:rsid w:val="00DA0FED"/>
    <w:rsid w:val="00DA1172"/>
    <w:rsid w:val="00DA19E2"/>
    <w:rsid w:val="00DA1EDF"/>
    <w:rsid w:val="00DA2281"/>
    <w:rsid w:val="00DA2C01"/>
    <w:rsid w:val="00DA2ED8"/>
    <w:rsid w:val="00DA3D47"/>
    <w:rsid w:val="00DA3E51"/>
    <w:rsid w:val="00DA415B"/>
    <w:rsid w:val="00DA4C84"/>
    <w:rsid w:val="00DA5F2F"/>
    <w:rsid w:val="00DA6009"/>
    <w:rsid w:val="00DA6392"/>
    <w:rsid w:val="00DA6CE3"/>
    <w:rsid w:val="00DA727D"/>
    <w:rsid w:val="00DA768A"/>
    <w:rsid w:val="00DB11F7"/>
    <w:rsid w:val="00DB1DE9"/>
    <w:rsid w:val="00DB23B7"/>
    <w:rsid w:val="00DB3423"/>
    <w:rsid w:val="00DB36CA"/>
    <w:rsid w:val="00DB37C2"/>
    <w:rsid w:val="00DB420B"/>
    <w:rsid w:val="00DB7341"/>
    <w:rsid w:val="00DC188B"/>
    <w:rsid w:val="00DC1B8E"/>
    <w:rsid w:val="00DC20C8"/>
    <w:rsid w:val="00DC21BA"/>
    <w:rsid w:val="00DC2301"/>
    <w:rsid w:val="00DC3186"/>
    <w:rsid w:val="00DC3662"/>
    <w:rsid w:val="00DC45A3"/>
    <w:rsid w:val="00DC53F7"/>
    <w:rsid w:val="00DC54D2"/>
    <w:rsid w:val="00DC54D8"/>
    <w:rsid w:val="00DC70F1"/>
    <w:rsid w:val="00DC757B"/>
    <w:rsid w:val="00DC7DA5"/>
    <w:rsid w:val="00DD04AE"/>
    <w:rsid w:val="00DD0584"/>
    <w:rsid w:val="00DD1BE6"/>
    <w:rsid w:val="00DD1E9C"/>
    <w:rsid w:val="00DD2744"/>
    <w:rsid w:val="00DD2848"/>
    <w:rsid w:val="00DD2860"/>
    <w:rsid w:val="00DD322B"/>
    <w:rsid w:val="00DD41F0"/>
    <w:rsid w:val="00DD486F"/>
    <w:rsid w:val="00DD59D7"/>
    <w:rsid w:val="00DD7FF4"/>
    <w:rsid w:val="00DE2013"/>
    <w:rsid w:val="00DE20B7"/>
    <w:rsid w:val="00DE337C"/>
    <w:rsid w:val="00DE34FC"/>
    <w:rsid w:val="00DE3E45"/>
    <w:rsid w:val="00DE50DA"/>
    <w:rsid w:val="00DE5D4B"/>
    <w:rsid w:val="00DE796B"/>
    <w:rsid w:val="00DF0A7E"/>
    <w:rsid w:val="00DF13E4"/>
    <w:rsid w:val="00DF2F7C"/>
    <w:rsid w:val="00DF31BC"/>
    <w:rsid w:val="00DF324F"/>
    <w:rsid w:val="00DF34F5"/>
    <w:rsid w:val="00DF44F9"/>
    <w:rsid w:val="00DF687D"/>
    <w:rsid w:val="00DF796C"/>
    <w:rsid w:val="00E015FF"/>
    <w:rsid w:val="00E01874"/>
    <w:rsid w:val="00E02528"/>
    <w:rsid w:val="00E02BAD"/>
    <w:rsid w:val="00E030DE"/>
    <w:rsid w:val="00E039F6"/>
    <w:rsid w:val="00E068AD"/>
    <w:rsid w:val="00E072C8"/>
    <w:rsid w:val="00E1054D"/>
    <w:rsid w:val="00E10C35"/>
    <w:rsid w:val="00E10D1D"/>
    <w:rsid w:val="00E11BF3"/>
    <w:rsid w:val="00E1250B"/>
    <w:rsid w:val="00E150C3"/>
    <w:rsid w:val="00E167E5"/>
    <w:rsid w:val="00E1748C"/>
    <w:rsid w:val="00E2157E"/>
    <w:rsid w:val="00E21F2D"/>
    <w:rsid w:val="00E22259"/>
    <w:rsid w:val="00E22AB1"/>
    <w:rsid w:val="00E24507"/>
    <w:rsid w:val="00E24C92"/>
    <w:rsid w:val="00E254EC"/>
    <w:rsid w:val="00E25C97"/>
    <w:rsid w:val="00E31660"/>
    <w:rsid w:val="00E31972"/>
    <w:rsid w:val="00E323B6"/>
    <w:rsid w:val="00E33A36"/>
    <w:rsid w:val="00E33ED4"/>
    <w:rsid w:val="00E34CC8"/>
    <w:rsid w:val="00E35348"/>
    <w:rsid w:val="00E35E2A"/>
    <w:rsid w:val="00E361AE"/>
    <w:rsid w:val="00E36862"/>
    <w:rsid w:val="00E36DDA"/>
    <w:rsid w:val="00E40880"/>
    <w:rsid w:val="00E412FB"/>
    <w:rsid w:val="00E41FF6"/>
    <w:rsid w:val="00E429FC"/>
    <w:rsid w:val="00E43A8C"/>
    <w:rsid w:val="00E44389"/>
    <w:rsid w:val="00E45A1C"/>
    <w:rsid w:val="00E46B6C"/>
    <w:rsid w:val="00E46C1D"/>
    <w:rsid w:val="00E4720D"/>
    <w:rsid w:val="00E4737C"/>
    <w:rsid w:val="00E47380"/>
    <w:rsid w:val="00E51278"/>
    <w:rsid w:val="00E51513"/>
    <w:rsid w:val="00E516D1"/>
    <w:rsid w:val="00E522E6"/>
    <w:rsid w:val="00E525AC"/>
    <w:rsid w:val="00E5290E"/>
    <w:rsid w:val="00E5297E"/>
    <w:rsid w:val="00E52BB5"/>
    <w:rsid w:val="00E536A9"/>
    <w:rsid w:val="00E538BC"/>
    <w:rsid w:val="00E54A95"/>
    <w:rsid w:val="00E5580A"/>
    <w:rsid w:val="00E56D5E"/>
    <w:rsid w:val="00E56E6C"/>
    <w:rsid w:val="00E572BB"/>
    <w:rsid w:val="00E57B5F"/>
    <w:rsid w:val="00E607EF"/>
    <w:rsid w:val="00E60973"/>
    <w:rsid w:val="00E6131A"/>
    <w:rsid w:val="00E617BB"/>
    <w:rsid w:val="00E625BC"/>
    <w:rsid w:val="00E63EB4"/>
    <w:rsid w:val="00E6436E"/>
    <w:rsid w:val="00E64C2C"/>
    <w:rsid w:val="00E6647B"/>
    <w:rsid w:val="00E667D8"/>
    <w:rsid w:val="00E67802"/>
    <w:rsid w:val="00E6794A"/>
    <w:rsid w:val="00E679A3"/>
    <w:rsid w:val="00E7104F"/>
    <w:rsid w:val="00E72F36"/>
    <w:rsid w:val="00E73A9F"/>
    <w:rsid w:val="00E77739"/>
    <w:rsid w:val="00E800BE"/>
    <w:rsid w:val="00E80347"/>
    <w:rsid w:val="00E81F07"/>
    <w:rsid w:val="00E82975"/>
    <w:rsid w:val="00E83880"/>
    <w:rsid w:val="00E83E12"/>
    <w:rsid w:val="00E8498C"/>
    <w:rsid w:val="00E8511C"/>
    <w:rsid w:val="00E85CD3"/>
    <w:rsid w:val="00E92896"/>
    <w:rsid w:val="00E94B9B"/>
    <w:rsid w:val="00E94FDF"/>
    <w:rsid w:val="00E95322"/>
    <w:rsid w:val="00E95EF5"/>
    <w:rsid w:val="00E9662F"/>
    <w:rsid w:val="00E97423"/>
    <w:rsid w:val="00E97EE2"/>
    <w:rsid w:val="00EA167B"/>
    <w:rsid w:val="00EA1A76"/>
    <w:rsid w:val="00EA40E3"/>
    <w:rsid w:val="00EA43B8"/>
    <w:rsid w:val="00EA4EE7"/>
    <w:rsid w:val="00EA6949"/>
    <w:rsid w:val="00EA6D18"/>
    <w:rsid w:val="00EA77D2"/>
    <w:rsid w:val="00EB0136"/>
    <w:rsid w:val="00EB06D3"/>
    <w:rsid w:val="00EB145F"/>
    <w:rsid w:val="00EB20F3"/>
    <w:rsid w:val="00EB28BD"/>
    <w:rsid w:val="00EB3759"/>
    <w:rsid w:val="00EB3CFD"/>
    <w:rsid w:val="00EB43E3"/>
    <w:rsid w:val="00EB473F"/>
    <w:rsid w:val="00EB4B36"/>
    <w:rsid w:val="00EB73E2"/>
    <w:rsid w:val="00EB78BB"/>
    <w:rsid w:val="00EB7DB9"/>
    <w:rsid w:val="00EB7ECB"/>
    <w:rsid w:val="00EC046A"/>
    <w:rsid w:val="00EC0712"/>
    <w:rsid w:val="00EC0CD5"/>
    <w:rsid w:val="00EC0D98"/>
    <w:rsid w:val="00EC4284"/>
    <w:rsid w:val="00EC44F9"/>
    <w:rsid w:val="00EC45B0"/>
    <w:rsid w:val="00EC60EF"/>
    <w:rsid w:val="00EC63A1"/>
    <w:rsid w:val="00EC6540"/>
    <w:rsid w:val="00EC70D8"/>
    <w:rsid w:val="00EC736D"/>
    <w:rsid w:val="00EC7636"/>
    <w:rsid w:val="00ED113A"/>
    <w:rsid w:val="00ED2159"/>
    <w:rsid w:val="00ED3315"/>
    <w:rsid w:val="00ED533B"/>
    <w:rsid w:val="00ED6836"/>
    <w:rsid w:val="00EE1B90"/>
    <w:rsid w:val="00EE2A2E"/>
    <w:rsid w:val="00EE2D49"/>
    <w:rsid w:val="00EE2F31"/>
    <w:rsid w:val="00EE2F83"/>
    <w:rsid w:val="00EE3240"/>
    <w:rsid w:val="00EE3365"/>
    <w:rsid w:val="00EE3512"/>
    <w:rsid w:val="00EE4D14"/>
    <w:rsid w:val="00EE66E8"/>
    <w:rsid w:val="00EE67E2"/>
    <w:rsid w:val="00EE7338"/>
    <w:rsid w:val="00EE76CF"/>
    <w:rsid w:val="00EF0A9D"/>
    <w:rsid w:val="00EF14BE"/>
    <w:rsid w:val="00EF1C69"/>
    <w:rsid w:val="00EF2643"/>
    <w:rsid w:val="00EF2D43"/>
    <w:rsid w:val="00EF35A8"/>
    <w:rsid w:val="00EF3652"/>
    <w:rsid w:val="00EF3B7B"/>
    <w:rsid w:val="00EF4E39"/>
    <w:rsid w:val="00EF5490"/>
    <w:rsid w:val="00EF6EC1"/>
    <w:rsid w:val="00EF799F"/>
    <w:rsid w:val="00F00649"/>
    <w:rsid w:val="00F00CEF"/>
    <w:rsid w:val="00F00EE3"/>
    <w:rsid w:val="00F01C20"/>
    <w:rsid w:val="00F02496"/>
    <w:rsid w:val="00F03031"/>
    <w:rsid w:val="00F0321B"/>
    <w:rsid w:val="00F034A5"/>
    <w:rsid w:val="00F034D4"/>
    <w:rsid w:val="00F039D6"/>
    <w:rsid w:val="00F03C7E"/>
    <w:rsid w:val="00F0421A"/>
    <w:rsid w:val="00F042AA"/>
    <w:rsid w:val="00F04685"/>
    <w:rsid w:val="00F04B1F"/>
    <w:rsid w:val="00F04D2D"/>
    <w:rsid w:val="00F05652"/>
    <w:rsid w:val="00F05B5C"/>
    <w:rsid w:val="00F05BD5"/>
    <w:rsid w:val="00F062F7"/>
    <w:rsid w:val="00F06AFC"/>
    <w:rsid w:val="00F078E7"/>
    <w:rsid w:val="00F12919"/>
    <w:rsid w:val="00F1324B"/>
    <w:rsid w:val="00F13769"/>
    <w:rsid w:val="00F1387F"/>
    <w:rsid w:val="00F1456D"/>
    <w:rsid w:val="00F14C3A"/>
    <w:rsid w:val="00F14E82"/>
    <w:rsid w:val="00F15506"/>
    <w:rsid w:val="00F15A93"/>
    <w:rsid w:val="00F16185"/>
    <w:rsid w:val="00F202FC"/>
    <w:rsid w:val="00F20434"/>
    <w:rsid w:val="00F205FC"/>
    <w:rsid w:val="00F22070"/>
    <w:rsid w:val="00F22E5E"/>
    <w:rsid w:val="00F24BFC"/>
    <w:rsid w:val="00F250E0"/>
    <w:rsid w:val="00F2563D"/>
    <w:rsid w:val="00F25828"/>
    <w:rsid w:val="00F26146"/>
    <w:rsid w:val="00F27040"/>
    <w:rsid w:val="00F27536"/>
    <w:rsid w:val="00F27A5C"/>
    <w:rsid w:val="00F27C40"/>
    <w:rsid w:val="00F310FC"/>
    <w:rsid w:val="00F31582"/>
    <w:rsid w:val="00F3194C"/>
    <w:rsid w:val="00F329A5"/>
    <w:rsid w:val="00F32EDA"/>
    <w:rsid w:val="00F3407E"/>
    <w:rsid w:val="00F35189"/>
    <w:rsid w:val="00F352AB"/>
    <w:rsid w:val="00F35807"/>
    <w:rsid w:val="00F361BA"/>
    <w:rsid w:val="00F36287"/>
    <w:rsid w:val="00F3636A"/>
    <w:rsid w:val="00F367BD"/>
    <w:rsid w:val="00F37173"/>
    <w:rsid w:val="00F40F8A"/>
    <w:rsid w:val="00F4141D"/>
    <w:rsid w:val="00F4171F"/>
    <w:rsid w:val="00F4268E"/>
    <w:rsid w:val="00F433ED"/>
    <w:rsid w:val="00F435ED"/>
    <w:rsid w:val="00F4390D"/>
    <w:rsid w:val="00F44260"/>
    <w:rsid w:val="00F44850"/>
    <w:rsid w:val="00F44879"/>
    <w:rsid w:val="00F45798"/>
    <w:rsid w:val="00F45D0C"/>
    <w:rsid w:val="00F46D1C"/>
    <w:rsid w:val="00F50410"/>
    <w:rsid w:val="00F50666"/>
    <w:rsid w:val="00F50695"/>
    <w:rsid w:val="00F5142A"/>
    <w:rsid w:val="00F51CD5"/>
    <w:rsid w:val="00F5266B"/>
    <w:rsid w:val="00F53CE6"/>
    <w:rsid w:val="00F55797"/>
    <w:rsid w:val="00F56480"/>
    <w:rsid w:val="00F5722A"/>
    <w:rsid w:val="00F61A09"/>
    <w:rsid w:val="00F6301B"/>
    <w:rsid w:val="00F6305E"/>
    <w:rsid w:val="00F6338D"/>
    <w:rsid w:val="00F63660"/>
    <w:rsid w:val="00F63ABF"/>
    <w:rsid w:val="00F64A19"/>
    <w:rsid w:val="00F64FFF"/>
    <w:rsid w:val="00F658A5"/>
    <w:rsid w:val="00F65ABC"/>
    <w:rsid w:val="00F6668B"/>
    <w:rsid w:val="00F6769F"/>
    <w:rsid w:val="00F6792F"/>
    <w:rsid w:val="00F679B4"/>
    <w:rsid w:val="00F70A4D"/>
    <w:rsid w:val="00F72691"/>
    <w:rsid w:val="00F744F8"/>
    <w:rsid w:val="00F748E9"/>
    <w:rsid w:val="00F75362"/>
    <w:rsid w:val="00F75560"/>
    <w:rsid w:val="00F75756"/>
    <w:rsid w:val="00F77A0B"/>
    <w:rsid w:val="00F80F73"/>
    <w:rsid w:val="00F81945"/>
    <w:rsid w:val="00F83E61"/>
    <w:rsid w:val="00F858EF"/>
    <w:rsid w:val="00F86F36"/>
    <w:rsid w:val="00F9073E"/>
    <w:rsid w:val="00F91108"/>
    <w:rsid w:val="00F91CE5"/>
    <w:rsid w:val="00F925F0"/>
    <w:rsid w:val="00F9313B"/>
    <w:rsid w:val="00F9389E"/>
    <w:rsid w:val="00F93D89"/>
    <w:rsid w:val="00F94143"/>
    <w:rsid w:val="00F944A9"/>
    <w:rsid w:val="00F94898"/>
    <w:rsid w:val="00F94B5C"/>
    <w:rsid w:val="00F950B7"/>
    <w:rsid w:val="00F95ADD"/>
    <w:rsid w:val="00FA0A54"/>
    <w:rsid w:val="00FA34F5"/>
    <w:rsid w:val="00FA3803"/>
    <w:rsid w:val="00FA3E93"/>
    <w:rsid w:val="00FA4541"/>
    <w:rsid w:val="00FA474E"/>
    <w:rsid w:val="00FA5C05"/>
    <w:rsid w:val="00FA60F3"/>
    <w:rsid w:val="00FA6904"/>
    <w:rsid w:val="00FA69B8"/>
    <w:rsid w:val="00FA6EB6"/>
    <w:rsid w:val="00FA7AD0"/>
    <w:rsid w:val="00FA7CD5"/>
    <w:rsid w:val="00FB0075"/>
    <w:rsid w:val="00FB0EC2"/>
    <w:rsid w:val="00FB21D2"/>
    <w:rsid w:val="00FB3AD2"/>
    <w:rsid w:val="00FB4154"/>
    <w:rsid w:val="00FB449E"/>
    <w:rsid w:val="00FB4FBB"/>
    <w:rsid w:val="00FB6640"/>
    <w:rsid w:val="00FB6AE0"/>
    <w:rsid w:val="00FB748A"/>
    <w:rsid w:val="00FB7BC5"/>
    <w:rsid w:val="00FC02B6"/>
    <w:rsid w:val="00FC07D0"/>
    <w:rsid w:val="00FC08BB"/>
    <w:rsid w:val="00FC232E"/>
    <w:rsid w:val="00FC2736"/>
    <w:rsid w:val="00FC286C"/>
    <w:rsid w:val="00FC293F"/>
    <w:rsid w:val="00FC2E10"/>
    <w:rsid w:val="00FC3D62"/>
    <w:rsid w:val="00FC3E10"/>
    <w:rsid w:val="00FC50D2"/>
    <w:rsid w:val="00FC5352"/>
    <w:rsid w:val="00FC6336"/>
    <w:rsid w:val="00FC6380"/>
    <w:rsid w:val="00FC659A"/>
    <w:rsid w:val="00FC6CF1"/>
    <w:rsid w:val="00FC7CB2"/>
    <w:rsid w:val="00FD09F0"/>
    <w:rsid w:val="00FD0FBA"/>
    <w:rsid w:val="00FD23C4"/>
    <w:rsid w:val="00FD28D3"/>
    <w:rsid w:val="00FD3097"/>
    <w:rsid w:val="00FD3CB8"/>
    <w:rsid w:val="00FD5B7B"/>
    <w:rsid w:val="00FD6139"/>
    <w:rsid w:val="00FD75D7"/>
    <w:rsid w:val="00FD7809"/>
    <w:rsid w:val="00FD7F4E"/>
    <w:rsid w:val="00FE07C1"/>
    <w:rsid w:val="00FE19BE"/>
    <w:rsid w:val="00FE24D2"/>
    <w:rsid w:val="00FE31C7"/>
    <w:rsid w:val="00FE379E"/>
    <w:rsid w:val="00FE3DBC"/>
    <w:rsid w:val="00FE4B07"/>
    <w:rsid w:val="00FE53EB"/>
    <w:rsid w:val="00FE5721"/>
    <w:rsid w:val="00FE6716"/>
    <w:rsid w:val="00FE6C0E"/>
    <w:rsid w:val="00FE6D55"/>
    <w:rsid w:val="00FE74CD"/>
    <w:rsid w:val="00FE7FCE"/>
    <w:rsid w:val="00FF038F"/>
    <w:rsid w:val="00FF24A7"/>
    <w:rsid w:val="00FF2C8F"/>
    <w:rsid w:val="00FF3783"/>
    <w:rsid w:val="00FF40F7"/>
    <w:rsid w:val="00FF424F"/>
    <w:rsid w:val="00FF4713"/>
    <w:rsid w:val="00FF4B67"/>
    <w:rsid w:val="00FF5021"/>
    <w:rsid w:val="00FF52F9"/>
    <w:rsid w:val="00FF5369"/>
    <w:rsid w:val="00FF5B22"/>
    <w:rsid w:val="00FF60A7"/>
    <w:rsid w:val="00FF7353"/>
    <w:rsid w:val="6351729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E4BD0"/>
  <w15:chartTrackingRefBased/>
  <w15:docId w15:val="{4B2F6B86-4450-4B45-B7BB-3F0634AB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he-I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E58"/>
    <w:pPr>
      <w:spacing w:before="24" w:after="24"/>
    </w:pPr>
    <w:rPr>
      <w:color w:val="333F48" w:themeColor="text1"/>
      <w:sz w:val="24"/>
    </w:rPr>
  </w:style>
  <w:style w:type="paragraph" w:styleId="Heading1">
    <w:name w:val="heading 1"/>
    <w:basedOn w:val="Normal"/>
    <w:next w:val="Normal"/>
    <w:link w:val="Heading1Char"/>
    <w:uiPriority w:val="9"/>
    <w:qFormat/>
    <w:rsid w:val="007F52FC"/>
    <w:pPr>
      <w:keepNext/>
      <w:numPr>
        <w:numId w:val="2"/>
      </w:numPr>
      <w:outlineLvl w:val="0"/>
    </w:pPr>
    <w:rPr>
      <w:color w:val="0885C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32E"/>
    <w:pPr>
      <w:tabs>
        <w:tab w:val="center" w:pos="4513"/>
        <w:tab w:val="right" w:pos="9026"/>
      </w:tabs>
    </w:pPr>
  </w:style>
  <w:style w:type="character" w:customStyle="1" w:styleId="HeaderChar">
    <w:name w:val="Header Char"/>
    <w:basedOn w:val="DefaultParagraphFont"/>
    <w:link w:val="Header"/>
    <w:uiPriority w:val="99"/>
    <w:rsid w:val="00FC232E"/>
  </w:style>
  <w:style w:type="paragraph" w:styleId="Footer">
    <w:name w:val="footer"/>
    <w:basedOn w:val="Normal"/>
    <w:link w:val="FooterChar"/>
    <w:uiPriority w:val="99"/>
    <w:unhideWhenUsed/>
    <w:rsid w:val="00FC232E"/>
    <w:pPr>
      <w:tabs>
        <w:tab w:val="center" w:pos="4513"/>
        <w:tab w:val="right" w:pos="9026"/>
      </w:tabs>
    </w:pPr>
  </w:style>
  <w:style w:type="character" w:customStyle="1" w:styleId="FooterChar">
    <w:name w:val="Footer Char"/>
    <w:basedOn w:val="DefaultParagraphFont"/>
    <w:link w:val="Footer"/>
    <w:uiPriority w:val="99"/>
    <w:rsid w:val="00FC232E"/>
  </w:style>
  <w:style w:type="character" w:customStyle="1" w:styleId="Heading1Char">
    <w:name w:val="Heading 1 Char"/>
    <w:basedOn w:val="DefaultParagraphFont"/>
    <w:link w:val="Heading1"/>
    <w:uiPriority w:val="9"/>
    <w:rsid w:val="007F52FC"/>
    <w:rPr>
      <w:color w:val="0885C7" w:themeColor="accent1"/>
      <w:sz w:val="24"/>
    </w:rPr>
  </w:style>
  <w:style w:type="character" w:styleId="PlaceholderText">
    <w:name w:val="Placeholder Text"/>
    <w:basedOn w:val="DefaultParagraphFont"/>
    <w:uiPriority w:val="99"/>
    <w:semiHidden/>
    <w:rsid w:val="007000F4"/>
    <w:rPr>
      <w:color w:val="808080"/>
    </w:rPr>
  </w:style>
  <w:style w:type="table" w:styleId="TableGrid">
    <w:name w:val="Table Grid"/>
    <w:basedOn w:val="TableNormal"/>
    <w:uiPriority w:val="39"/>
    <w:rsid w:val="007000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7000F4"/>
    <w:rPr>
      <w:color w:val="auto"/>
      <w:sz w:val="8"/>
    </w:rPr>
  </w:style>
  <w:style w:type="paragraph" w:styleId="Title">
    <w:name w:val="Title"/>
    <w:basedOn w:val="Normal"/>
    <w:next w:val="Normal"/>
    <w:link w:val="TitleChar"/>
    <w:uiPriority w:val="10"/>
    <w:qFormat/>
    <w:rsid w:val="00E25C97"/>
    <w:pPr>
      <w:keepNext/>
    </w:pPr>
    <w:rPr>
      <w:b/>
      <w:caps/>
    </w:rPr>
  </w:style>
  <w:style w:type="character" w:customStyle="1" w:styleId="TitleChar">
    <w:name w:val="Title Char"/>
    <w:basedOn w:val="DefaultParagraphFont"/>
    <w:link w:val="Title"/>
    <w:uiPriority w:val="10"/>
    <w:rsid w:val="00E25C97"/>
    <w:rPr>
      <w:b/>
      <w:caps/>
      <w:color w:val="333F48" w:themeColor="text1"/>
      <w:sz w:val="24"/>
    </w:rPr>
  </w:style>
  <w:style w:type="paragraph" w:customStyle="1" w:styleId="ListItems">
    <w:name w:val="List Items"/>
    <w:basedOn w:val="Normal"/>
    <w:qFormat/>
    <w:rsid w:val="007F52FC"/>
    <w:pPr>
      <w:numPr>
        <w:ilvl w:val="1"/>
        <w:numId w:val="2"/>
      </w:numPr>
    </w:pPr>
  </w:style>
  <w:style w:type="character" w:styleId="PageNumber">
    <w:name w:val="page number"/>
    <w:basedOn w:val="DefaultParagraphFont"/>
    <w:uiPriority w:val="99"/>
    <w:unhideWhenUsed/>
    <w:rsid w:val="006E13C4"/>
    <w:rPr>
      <w:rFonts w:ascii="Arial" w:hAnsi="Arial"/>
      <w:b/>
      <w:color w:val="0885C7" w:themeColor="accent1"/>
      <w:sz w:val="24"/>
    </w:rPr>
  </w:style>
  <w:style w:type="paragraph" w:customStyle="1" w:styleId="ListItemsnonumber">
    <w:name w:val="List Items (no number)"/>
    <w:basedOn w:val="Normal"/>
    <w:qFormat/>
    <w:rsid w:val="007F52FC"/>
    <w:pPr>
      <w:ind w:left="567"/>
    </w:pPr>
  </w:style>
  <w:style w:type="paragraph" w:customStyle="1" w:styleId="Attendees">
    <w:name w:val="Attendees"/>
    <w:basedOn w:val="Normal"/>
    <w:qFormat/>
    <w:rsid w:val="003A1431"/>
    <w:pPr>
      <w:numPr>
        <w:numId w:val="1"/>
      </w:numPr>
    </w:pPr>
    <w:rPr>
      <w:color w:val="0885C7" w:themeColor="accent1"/>
    </w:rPr>
  </w:style>
  <w:style w:type="paragraph" w:customStyle="1" w:styleId="DfESOutNumbered">
    <w:name w:val="DfESOutNumbered"/>
    <w:basedOn w:val="Normal"/>
    <w:link w:val="DfESOutNumberedChar"/>
    <w:rsid w:val="00637203"/>
    <w:pPr>
      <w:widowControl w:val="0"/>
      <w:numPr>
        <w:numId w:val="3"/>
      </w:numPr>
      <w:overflowPunct w:val="0"/>
      <w:autoSpaceDE w:val="0"/>
      <w:autoSpaceDN w:val="0"/>
      <w:adjustRightInd w:val="0"/>
      <w:spacing w:before="0" w:after="240"/>
      <w:textAlignment w:val="baseline"/>
    </w:pPr>
    <w:rPr>
      <w:rFonts w:eastAsia="Times New Roman"/>
      <w:color w:val="auto"/>
      <w:sz w:val="22"/>
      <w:szCs w:val="20"/>
      <w:lang w:bidi="ar-SA"/>
    </w:rPr>
  </w:style>
  <w:style w:type="character" w:customStyle="1" w:styleId="DfESOutNumberedChar">
    <w:name w:val="DfESOutNumbered Char"/>
    <w:basedOn w:val="TitleChar"/>
    <w:link w:val="DfESOutNumbered"/>
    <w:rsid w:val="00637203"/>
    <w:rPr>
      <w:rFonts w:eastAsia="Times New Roman"/>
      <w:b w:val="0"/>
      <w:caps w:val="0"/>
      <w:color w:val="333F48" w:themeColor="text1"/>
      <w:sz w:val="24"/>
      <w:szCs w:val="20"/>
      <w:lang w:bidi="ar-SA"/>
    </w:rPr>
  </w:style>
  <w:style w:type="paragraph" w:customStyle="1" w:styleId="DeptBullets">
    <w:name w:val="DeptBullets"/>
    <w:basedOn w:val="Normal"/>
    <w:link w:val="DeptBulletsChar"/>
    <w:rsid w:val="00637203"/>
    <w:pPr>
      <w:widowControl w:val="0"/>
      <w:numPr>
        <w:numId w:val="4"/>
      </w:numPr>
      <w:overflowPunct w:val="0"/>
      <w:autoSpaceDE w:val="0"/>
      <w:autoSpaceDN w:val="0"/>
      <w:adjustRightInd w:val="0"/>
      <w:spacing w:before="0" w:after="240"/>
      <w:textAlignment w:val="baseline"/>
    </w:pPr>
    <w:rPr>
      <w:rFonts w:eastAsia="Times New Roman" w:cs="Times New Roman"/>
      <w:color w:val="auto"/>
      <w:szCs w:val="20"/>
      <w:lang w:bidi="ar-SA"/>
    </w:rPr>
  </w:style>
  <w:style w:type="character" w:customStyle="1" w:styleId="DeptBulletsChar">
    <w:name w:val="DeptBullets Char"/>
    <w:basedOn w:val="TitleChar"/>
    <w:link w:val="DeptBullets"/>
    <w:rsid w:val="00637203"/>
    <w:rPr>
      <w:rFonts w:eastAsia="Times New Roman" w:cs="Times New Roman"/>
      <w:b w:val="0"/>
      <w:caps w:val="0"/>
      <w:color w:val="333F48" w:themeColor="text1"/>
      <w:sz w:val="24"/>
      <w:szCs w:val="20"/>
      <w:lang w:bidi="ar-SA"/>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637203"/>
    <w:pPr>
      <w:spacing w:before="0" w:after="0"/>
      <w:ind w:left="720"/>
    </w:pPr>
    <w:rPr>
      <w:rFonts w:ascii="Calibri" w:hAnsi="Calibri" w:cs="Times New Roman"/>
      <w:color w:val="auto"/>
      <w:sz w:val="22"/>
      <w:lang w:bidi="ar-SA"/>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637203"/>
    <w:rPr>
      <w:rFonts w:ascii="Calibri" w:hAnsi="Calibri" w:cs="Times New Roman"/>
      <w:lang w:bidi="ar-SA"/>
    </w:rPr>
  </w:style>
  <w:style w:type="paragraph" w:styleId="BalloonText">
    <w:name w:val="Balloon Text"/>
    <w:basedOn w:val="Normal"/>
    <w:link w:val="BalloonTextChar"/>
    <w:uiPriority w:val="99"/>
    <w:semiHidden/>
    <w:unhideWhenUsed/>
    <w:rsid w:val="00890F2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2E"/>
    <w:rPr>
      <w:rFonts w:ascii="Segoe UI" w:hAnsi="Segoe UI" w:cs="Segoe UI"/>
      <w:color w:val="333F48" w:themeColor="text1"/>
      <w:sz w:val="18"/>
      <w:szCs w:val="18"/>
    </w:rPr>
  </w:style>
  <w:style w:type="paragraph" w:styleId="NormalWeb">
    <w:name w:val="Normal (Web)"/>
    <w:basedOn w:val="Normal"/>
    <w:uiPriority w:val="99"/>
    <w:unhideWhenUsed/>
    <w:rsid w:val="00796585"/>
    <w:pPr>
      <w:spacing w:before="100" w:beforeAutospacing="1" w:after="100" w:afterAutospacing="1"/>
    </w:pPr>
    <w:rPr>
      <w:rFonts w:ascii="Times New Roman" w:eastAsia="Times New Roman" w:hAnsi="Times New Roman" w:cs="Times New Roman"/>
      <w:color w:val="auto"/>
      <w:szCs w:val="24"/>
      <w:lang w:eastAsia="en-GB" w:bidi="ar-SA"/>
    </w:rPr>
  </w:style>
  <w:style w:type="paragraph" w:customStyle="1" w:styleId="ListItems2">
    <w:name w:val="List Items 2"/>
    <w:basedOn w:val="Normal"/>
    <w:qFormat/>
    <w:rsid w:val="00C57E4C"/>
    <w:pPr>
      <w:tabs>
        <w:tab w:val="num" w:pos="1134"/>
      </w:tabs>
      <w:spacing w:after="264"/>
      <w:ind w:left="1134" w:hanging="567"/>
    </w:pPr>
  </w:style>
  <w:style w:type="paragraph" w:customStyle="1" w:styleId="Bullets">
    <w:name w:val="Bullets"/>
    <w:basedOn w:val="ListParagraph"/>
    <w:qFormat/>
    <w:rsid w:val="007212CA"/>
    <w:pPr>
      <w:numPr>
        <w:numId w:val="6"/>
      </w:numPr>
      <w:spacing w:before="24" w:after="24"/>
      <w:ind w:left="927"/>
      <w:contextualSpacing/>
    </w:pPr>
    <w:rPr>
      <w:rFonts w:ascii="Arial" w:hAnsi="Arial" w:cs="Arial"/>
      <w:color w:val="333F48" w:themeColor="text1"/>
      <w:sz w:val="24"/>
      <w:lang w:bidi="he-IL"/>
    </w:rPr>
  </w:style>
  <w:style w:type="paragraph" w:customStyle="1" w:styleId="Style1">
    <w:name w:val="Style1"/>
    <w:basedOn w:val="ListItems"/>
    <w:qFormat/>
    <w:rsid w:val="007212CA"/>
    <w:pPr>
      <w:numPr>
        <w:ilvl w:val="0"/>
        <w:numId w:val="7"/>
      </w:numPr>
      <w:spacing w:after="264"/>
      <w:ind w:left="567" w:hanging="567"/>
    </w:pPr>
  </w:style>
  <w:style w:type="character" w:styleId="CommentReference">
    <w:name w:val="annotation reference"/>
    <w:basedOn w:val="DefaultParagraphFont"/>
    <w:uiPriority w:val="99"/>
    <w:semiHidden/>
    <w:unhideWhenUsed/>
    <w:rsid w:val="00710380"/>
    <w:rPr>
      <w:sz w:val="16"/>
      <w:szCs w:val="16"/>
    </w:rPr>
  </w:style>
  <w:style w:type="paragraph" w:styleId="CommentText">
    <w:name w:val="annotation text"/>
    <w:basedOn w:val="Normal"/>
    <w:link w:val="CommentTextChar"/>
    <w:uiPriority w:val="99"/>
    <w:unhideWhenUsed/>
    <w:rsid w:val="00710380"/>
    <w:rPr>
      <w:sz w:val="20"/>
      <w:szCs w:val="20"/>
    </w:rPr>
  </w:style>
  <w:style w:type="character" w:customStyle="1" w:styleId="CommentTextChar">
    <w:name w:val="Comment Text Char"/>
    <w:basedOn w:val="DefaultParagraphFont"/>
    <w:link w:val="CommentText"/>
    <w:uiPriority w:val="99"/>
    <w:rsid w:val="00710380"/>
    <w:rPr>
      <w:color w:val="333F48" w:themeColor="text1"/>
      <w:sz w:val="20"/>
      <w:szCs w:val="20"/>
    </w:rPr>
  </w:style>
  <w:style w:type="paragraph" w:styleId="CommentSubject">
    <w:name w:val="annotation subject"/>
    <w:basedOn w:val="CommentText"/>
    <w:next w:val="CommentText"/>
    <w:link w:val="CommentSubjectChar"/>
    <w:uiPriority w:val="99"/>
    <w:semiHidden/>
    <w:unhideWhenUsed/>
    <w:rsid w:val="00710380"/>
    <w:rPr>
      <w:b/>
      <w:bCs/>
    </w:rPr>
  </w:style>
  <w:style w:type="character" w:customStyle="1" w:styleId="CommentSubjectChar">
    <w:name w:val="Comment Subject Char"/>
    <w:basedOn w:val="CommentTextChar"/>
    <w:link w:val="CommentSubject"/>
    <w:uiPriority w:val="99"/>
    <w:semiHidden/>
    <w:rsid w:val="00710380"/>
    <w:rPr>
      <w:b/>
      <w:bCs/>
      <w:color w:val="333F48" w:themeColor="text1"/>
      <w:sz w:val="20"/>
      <w:szCs w:val="20"/>
    </w:rPr>
  </w:style>
  <w:style w:type="paragraph" w:styleId="Revision">
    <w:name w:val="Revision"/>
    <w:hidden/>
    <w:uiPriority w:val="99"/>
    <w:semiHidden/>
    <w:rsid w:val="004F0886"/>
    <w:pPr>
      <w:spacing w:after="0"/>
    </w:pPr>
    <w:rPr>
      <w:color w:val="333F48" w:themeColor="text1"/>
      <w:sz w:val="24"/>
    </w:rPr>
  </w:style>
  <w:style w:type="numbering" w:customStyle="1" w:styleId="WWOutlineListStyle11">
    <w:name w:val="WW_OutlineListStyle_11"/>
    <w:basedOn w:val="NoList"/>
    <w:rsid w:val="004A7F77"/>
    <w:pPr>
      <w:numPr>
        <w:numId w:val="8"/>
      </w:numPr>
    </w:pPr>
  </w:style>
  <w:style w:type="paragraph" w:customStyle="1" w:styleId="TableParagraph">
    <w:name w:val="Table Paragraph"/>
    <w:basedOn w:val="Normal"/>
    <w:uiPriority w:val="1"/>
    <w:qFormat/>
    <w:rsid w:val="001D2262"/>
    <w:pPr>
      <w:widowControl w:val="0"/>
      <w:autoSpaceDE w:val="0"/>
      <w:autoSpaceDN w:val="0"/>
      <w:spacing w:before="0" w:after="0"/>
    </w:pPr>
    <w:rPr>
      <w:rFonts w:eastAsia="Arial"/>
      <w:color w:val="auto"/>
      <w:sz w:val="22"/>
      <w:lang w:val="en-US" w:bidi="ar-SA"/>
    </w:rPr>
  </w:style>
  <w:style w:type="paragraph" w:styleId="BodyText">
    <w:name w:val="Body Text"/>
    <w:basedOn w:val="Normal"/>
    <w:link w:val="BodyTextChar"/>
    <w:uiPriority w:val="1"/>
    <w:qFormat/>
    <w:rsid w:val="00E617BB"/>
    <w:pPr>
      <w:widowControl w:val="0"/>
      <w:autoSpaceDE w:val="0"/>
      <w:autoSpaceDN w:val="0"/>
      <w:spacing w:before="0" w:after="0"/>
    </w:pPr>
    <w:rPr>
      <w:rFonts w:eastAsia="Arial"/>
      <w:color w:val="auto"/>
      <w:szCs w:val="24"/>
      <w:lang w:val="en-US" w:bidi="ar-SA"/>
    </w:rPr>
  </w:style>
  <w:style w:type="character" w:customStyle="1" w:styleId="BodyTextChar">
    <w:name w:val="Body Text Char"/>
    <w:basedOn w:val="DefaultParagraphFont"/>
    <w:link w:val="BodyText"/>
    <w:uiPriority w:val="1"/>
    <w:rsid w:val="00E617BB"/>
    <w:rPr>
      <w:rFonts w:eastAsia="Arial"/>
      <w:sz w:val="24"/>
      <w:szCs w:val="24"/>
      <w:lang w:val="en-US" w:bidi="ar-SA"/>
    </w:rPr>
  </w:style>
  <w:style w:type="character" w:styleId="Hyperlink">
    <w:name w:val="Hyperlink"/>
    <w:basedOn w:val="DefaultParagraphFont"/>
    <w:uiPriority w:val="99"/>
    <w:semiHidden/>
    <w:unhideWhenUsed/>
    <w:rsid w:val="00AF0DFC"/>
    <w:rPr>
      <w:color w:val="0000FF"/>
      <w:u w:val="single"/>
    </w:rPr>
  </w:style>
  <w:style w:type="paragraph" w:customStyle="1" w:styleId="Tabletext10pt">
    <w:name w:val="Table text 10pt"/>
    <w:basedOn w:val="Normal"/>
    <w:link w:val="Tabletext10ptChar"/>
    <w:uiPriority w:val="4"/>
    <w:qFormat/>
    <w:rsid w:val="00D3765B"/>
    <w:pPr>
      <w:spacing w:before="120" w:after="120"/>
    </w:pPr>
    <w:rPr>
      <w:rFonts w:eastAsia="Arial" w:cs="Times New Roman"/>
      <w:color w:val="5A5A5A"/>
      <w:sz w:val="20"/>
      <w:szCs w:val="20"/>
      <w:lang w:bidi="ar-SA"/>
    </w:rPr>
  </w:style>
  <w:style w:type="character" w:customStyle="1" w:styleId="Tabletext10ptChar">
    <w:name w:val="Table text 10pt Char"/>
    <w:basedOn w:val="DefaultParagraphFont"/>
    <w:link w:val="Tabletext10pt"/>
    <w:uiPriority w:val="4"/>
    <w:rsid w:val="00D3765B"/>
    <w:rPr>
      <w:rFonts w:eastAsia="Arial" w:cs="Times New Roman"/>
      <w:color w:val="5A5A5A"/>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0641">
      <w:bodyDiv w:val="1"/>
      <w:marLeft w:val="0"/>
      <w:marRight w:val="0"/>
      <w:marTop w:val="0"/>
      <w:marBottom w:val="0"/>
      <w:divBdr>
        <w:top w:val="none" w:sz="0" w:space="0" w:color="auto"/>
        <w:left w:val="none" w:sz="0" w:space="0" w:color="auto"/>
        <w:bottom w:val="none" w:sz="0" w:space="0" w:color="auto"/>
        <w:right w:val="none" w:sz="0" w:space="0" w:color="auto"/>
      </w:divBdr>
    </w:div>
    <w:div w:id="410541879">
      <w:bodyDiv w:val="1"/>
      <w:marLeft w:val="0"/>
      <w:marRight w:val="0"/>
      <w:marTop w:val="0"/>
      <w:marBottom w:val="0"/>
      <w:divBdr>
        <w:top w:val="none" w:sz="0" w:space="0" w:color="auto"/>
        <w:left w:val="none" w:sz="0" w:space="0" w:color="auto"/>
        <w:bottom w:val="none" w:sz="0" w:space="0" w:color="auto"/>
        <w:right w:val="none" w:sz="0" w:space="0" w:color="auto"/>
      </w:divBdr>
    </w:div>
    <w:div w:id="587890254">
      <w:bodyDiv w:val="1"/>
      <w:marLeft w:val="0"/>
      <w:marRight w:val="0"/>
      <w:marTop w:val="0"/>
      <w:marBottom w:val="0"/>
      <w:divBdr>
        <w:top w:val="none" w:sz="0" w:space="0" w:color="auto"/>
        <w:left w:val="none" w:sz="0" w:space="0" w:color="auto"/>
        <w:bottom w:val="none" w:sz="0" w:space="0" w:color="auto"/>
        <w:right w:val="none" w:sz="0" w:space="0" w:color="auto"/>
      </w:divBdr>
      <w:divsChild>
        <w:div w:id="831259042">
          <w:marLeft w:val="360"/>
          <w:marRight w:val="0"/>
          <w:marTop w:val="200"/>
          <w:marBottom w:val="0"/>
          <w:divBdr>
            <w:top w:val="none" w:sz="0" w:space="0" w:color="auto"/>
            <w:left w:val="none" w:sz="0" w:space="0" w:color="auto"/>
            <w:bottom w:val="none" w:sz="0" w:space="0" w:color="auto"/>
            <w:right w:val="none" w:sz="0" w:space="0" w:color="auto"/>
          </w:divBdr>
        </w:div>
      </w:divsChild>
    </w:div>
    <w:div w:id="705639377">
      <w:bodyDiv w:val="1"/>
      <w:marLeft w:val="0"/>
      <w:marRight w:val="0"/>
      <w:marTop w:val="0"/>
      <w:marBottom w:val="0"/>
      <w:divBdr>
        <w:top w:val="none" w:sz="0" w:space="0" w:color="auto"/>
        <w:left w:val="none" w:sz="0" w:space="0" w:color="auto"/>
        <w:bottom w:val="none" w:sz="0" w:space="0" w:color="auto"/>
        <w:right w:val="none" w:sz="0" w:space="0" w:color="auto"/>
      </w:divBdr>
    </w:div>
    <w:div w:id="727263864">
      <w:bodyDiv w:val="1"/>
      <w:marLeft w:val="0"/>
      <w:marRight w:val="0"/>
      <w:marTop w:val="0"/>
      <w:marBottom w:val="0"/>
      <w:divBdr>
        <w:top w:val="none" w:sz="0" w:space="0" w:color="auto"/>
        <w:left w:val="none" w:sz="0" w:space="0" w:color="auto"/>
        <w:bottom w:val="none" w:sz="0" w:space="0" w:color="auto"/>
        <w:right w:val="none" w:sz="0" w:space="0" w:color="auto"/>
      </w:divBdr>
      <w:divsChild>
        <w:div w:id="832066644">
          <w:marLeft w:val="547"/>
          <w:marRight w:val="0"/>
          <w:marTop w:val="200"/>
          <w:marBottom w:val="0"/>
          <w:divBdr>
            <w:top w:val="none" w:sz="0" w:space="0" w:color="auto"/>
            <w:left w:val="none" w:sz="0" w:space="0" w:color="auto"/>
            <w:bottom w:val="none" w:sz="0" w:space="0" w:color="auto"/>
            <w:right w:val="none" w:sz="0" w:space="0" w:color="auto"/>
          </w:divBdr>
        </w:div>
      </w:divsChild>
    </w:div>
    <w:div w:id="817455734">
      <w:bodyDiv w:val="1"/>
      <w:marLeft w:val="0"/>
      <w:marRight w:val="0"/>
      <w:marTop w:val="0"/>
      <w:marBottom w:val="0"/>
      <w:divBdr>
        <w:top w:val="none" w:sz="0" w:space="0" w:color="auto"/>
        <w:left w:val="none" w:sz="0" w:space="0" w:color="auto"/>
        <w:bottom w:val="none" w:sz="0" w:space="0" w:color="auto"/>
        <w:right w:val="none" w:sz="0" w:space="0" w:color="auto"/>
      </w:divBdr>
    </w:div>
    <w:div w:id="1382054935">
      <w:bodyDiv w:val="1"/>
      <w:marLeft w:val="0"/>
      <w:marRight w:val="0"/>
      <w:marTop w:val="0"/>
      <w:marBottom w:val="0"/>
      <w:divBdr>
        <w:top w:val="none" w:sz="0" w:space="0" w:color="auto"/>
        <w:left w:val="none" w:sz="0" w:space="0" w:color="auto"/>
        <w:bottom w:val="none" w:sz="0" w:space="0" w:color="auto"/>
        <w:right w:val="none" w:sz="0" w:space="0" w:color="auto"/>
      </w:divBdr>
    </w:div>
    <w:div w:id="1721125577">
      <w:bodyDiv w:val="1"/>
      <w:marLeft w:val="0"/>
      <w:marRight w:val="0"/>
      <w:marTop w:val="0"/>
      <w:marBottom w:val="0"/>
      <w:divBdr>
        <w:top w:val="none" w:sz="0" w:space="0" w:color="auto"/>
        <w:left w:val="none" w:sz="0" w:space="0" w:color="auto"/>
        <w:bottom w:val="none" w:sz="0" w:space="0" w:color="auto"/>
        <w:right w:val="none" w:sz="0" w:space="0" w:color="auto"/>
      </w:divBdr>
    </w:div>
    <w:div w:id="1738434605">
      <w:bodyDiv w:val="1"/>
      <w:marLeft w:val="0"/>
      <w:marRight w:val="0"/>
      <w:marTop w:val="0"/>
      <w:marBottom w:val="0"/>
      <w:divBdr>
        <w:top w:val="none" w:sz="0" w:space="0" w:color="auto"/>
        <w:left w:val="none" w:sz="0" w:space="0" w:color="auto"/>
        <w:bottom w:val="none" w:sz="0" w:space="0" w:color="auto"/>
        <w:right w:val="none" w:sz="0" w:space="0" w:color="auto"/>
      </w:divBdr>
    </w:div>
    <w:div w:id="1761215821">
      <w:bodyDiv w:val="1"/>
      <w:marLeft w:val="0"/>
      <w:marRight w:val="0"/>
      <w:marTop w:val="0"/>
      <w:marBottom w:val="0"/>
      <w:divBdr>
        <w:top w:val="none" w:sz="0" w:space="0" w:color="auto"/>
        <w:left w:val="none" w:sz="0" w:space="0" w:color="auto"/>
        <w:bottom w:val="none" w:sz="0" w:space="0" w:color="auto"/>
        <w:right w:val="none" w:sz="0" w:space="0" w:color="auto"/>
      </w:divBdr>
    </w:div>
    <w:div w:id="1849054548">
      <w:bodyDiv w:val="1"/>
      <w:marLeft w:val="0"/>
      <w:marRight w:val="0"/>
      <w:marTop w:val="0"/>
      <w:marBottom w:val="0"/>
      <w:divBdr>
        <w:top w:val="none" w:sz="0" w:space="0" w:color="auto"/>
        <w:left w:val="none" w:sz="0" w:space="0" w:color="auto"/>
        <w:bottom w:val="none" w:sz="0" w:space="0" w:color="auto"/>
        <w:right w:val="none" w:sz="0" w:space="0" w:color="auto"/>
      </w:divBdr>
    </w:div>
    <w:div w:id="1922567740">
      <w:bodyDiv w:val="1"/>
      <w:marLeft w:val="0"/>
      <w:marRight w:val="0"/>
      <w:marTop w:val="0"/>
      <w:marBottom w:val="0"/>
      <w:divBdr>
        <w:top w:val="none" w:sz="0" w:space="0" w:color="auto"/>
        <w:left w:val="none" w:sz="0" w:space="0" w:color="auto"/>
        <w:bottom w:val="none" w:sz="0" w:space="0" w:color="auto"/>
        <w:right w:val="none" w:sz="0" w:space="0" w:color="auto"/>
      </w:divBdr>
    </w:div>
    <w:div w:id="19231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doo\OneDrive%20-%20Department%20for%20Education\Desktop\Draft%20Board%20minutes%20-%2020th%20March%202019.dotx" TargetMode="External"/></Relationships>
</file>

<file path=word/theme/theme1.xml><?xml version="1.0" encoding="utf-8"?>
<a:theme xmlns:a="http://schemas.openxmlformats.org/drawingml/2006/main" name="Office Theme">
  <a:themeElements>
    <a:clrScheme name="IfA Colours">
      <a:dk1>
        <a:srgbClr val="333F48"/>
      </a:dk1>
      <a:lt1>
        <a:sysClr val="window" lastClr="FFFFFF"/>
      </a:lt1>
      <a:dk2>
        <a:srgbClr val="333F48"/>
      </a:dk2>
      <a:lt2>
        <a:srgbClr val="E7E6E6"/>
      </a:lt2>
      <a:accent1>
        <a:srgbClr val="0885C7"/>
      </a:accent1>
      <a:accent2>
        <a:srgbClr val="333F48"/>
      </a:accent2>
      <a:accent3>
        <a:srgbClr val="999FA3"/>
      </a:accent3>
      <a:accent4>
        <a:srgbClr val="83C2E3"/>
      </a:accent4>
      <a:accent5>
        <a:srgbClr val="E0E2E4"/>
      </a:accent5>
      <a:accent6>
        <a:srgbClr val="E0E2E4"/>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243EB4BADE94A9E724B72E15BA39A" ma:contentTypeVersion="6" ma:contentTypeDescription="Create a new document." ma:contentTypeScope="" ma:versionID="4cd96b76cd05b896c87c8b6f0f8919d9">
  <xsd:schema xmlns:xsd="http://www.w3.org/2001/XMLSchema" xmlns:xs="http://www.w3.org/2001/XMLSchema" xmlns:p="http://schemas.microsoft.com/office/2006/metadata/properties" xmlns:ns2="8680373d-af6a-412b-a539-19194ff6ae9d" xmlns:ns3="c5c30f8a-a53d-443f-83f5-fcc0696a9fb3" targetNamespace="http://schemas.microsoft.com/office/2006/metadata/properties" ma:root="true" ma:fieldsID="0fe31a28002034a94fdda984a526f168" ns2:_="" ns3:_="">
    <xsd:import namespace="8680373d-af6a-412b-a539-19194ff6ae9d"/>
    <xsd:import namespace="c5c30f8a-a53d-443f-83f5-fcc0696a9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373d-af6a-412b-a539-19194ff6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30f8a-a53d-443f-83f5-fcc0696a9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7996-95A6-40C1-A536-3B2C068737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2D208-576D-45E6-ABD7-82261926D1CF}">
  <ds:schemaRefs>
    <ds:schemaRef ds:uri="http://schemas.microsoft.com/sharepoint/v3/contenttype/forms"/>
  </ds:schemaRefs>
</ds:datastoreItem>
</file>

<file path=customXml/itemProps3.xml><?xml version="1.0" encoding="utf-8"?>
<ds:datastoreItem xmlns:ds="http://schemas.openxmlformats.org/officeDocument/2006/customXml" ds:itemID="{B879BE4B-CF72-4BBE-92F7-29457DAC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373d-af6a-412b-a539-19194ff6ae9d"/>
    <ds:schemaRef ds:uri="c5c30f8a-a53d-443f-83f5-fcc0696a9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CC9CE-678C-4B2A-9487-7D8EB322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Board minutes - 20th March 2019</Template>
  <TotalTime>12</TotalTime>
  <Pages>1</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IfA Minutes Template</vt:lpstr>
    </vt:vector>
  </TitlesOfParts>
  <Manager>Institute for Apprenticeships</Manager>
  <Company>Institute for Apprenticeships</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 Minutes Template</dc:title>
  <dc:subject>IfA Minutes Template</dc:subject>
  <dc:creator>YOUARD, Elizabeth</dc:creator>
  <cp:keywords/>
  <dc:description/>
  <cp:lastModifiedBy>ALI, Mohammed</cp:lastModifiedBy>
  <cp:revision>12</cp:revision>
  <cp:lastPrinted>2019-05-28T19:26:00Z</cp:lastPrinted>
  <dcterms:created xsi:type="dcterms:W3CDTF">2022-08-30T11:04:00Z</dcterms:created>
  <dcterms:modified xsi:type="dcterms:W3CDTF">2022-08-30T11:15:00Z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0x01010084D243EB4BADE94A9E724B72E15BA39A</vt:lpwstr>
  </property>
  <property fmtid="{D5CDD505-2E9C-101B-9397-08002B2CF9AE}" pid="3" name="_dlc_DocIdItemGuid">
    <vt:lpwstr>4c5d3707-08b9-4fb8-9f30-f303ad42f8d3</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y fmtid="{D5CDD505-2E9C-101B-9397-08002B2CF9AE}" pid="10" name="cf01b81f267a4ae7a066de4ca5a45f7c">
    <vt:lpwstr>Official|0884c477-2e62-47ea-b19c-5af6e91124c5</vt:lpwstr>
  </property>
  <property fmtid="{D5CDD505-2E9C-101B-9397-08002B2CF9AE}" pid="11" name="DfeOwner">
    <vt:lpwstr>2;#DfE|a484111e-5b24-4ad9-9778-c536c8c88985</vt:lpwstr>
  </property>
  <property fmtid="{D5CDD505-2E9C-101B-9397-08002B2CF9AE}" pid="12" name="DfeOrganisationalUnit">
    <vt:lpwstr>3;#DfE|cc08a6d4-dfde-4d0f-bd85-069ebcef80d5</vt:lpwstr>
  </property>
  <property fmtid="{D5CDD505-2E9C-101B-9397-08002B2CF9AE}" pid="13" name="DfeRights:ProtectiveMarking">
    <vt:lpwstr>4;#Official|0884c477-2e62-47ea-b19c-5af6e91124c5</vt:lpwstr>
  </property>
  <property fmtid="{D5CDD505-2E9C-101B-9397-08002B2CF9AE}" pid="14" name="cbd89a3d90af4054933af136d81ae271">
    <vt:lpwstr/>
  </property>
  <property fmtid="{D5CDD505-2E9C-101B-9397-08002B2CF9AE}" pid="15" name="afedf6f4583d4414b8b49f98bd7a4a38">
    <vt:lpwstr>DfE|a484111e-5b24-4ad9-9778-c536c8c88985</vt:lpwstr>
  </property>
  <property fmtid="{D5CDD505-2E9C-101B-9397-08002B2CF9AE}" pid="16" name="Rights:ProtectiveMarking">
    <vt:lpwstr>4;#Official|0884c477-2e62-47ea-b19c-5af6e91124c5</vt:lpwstr>
  </property>
  <property fmtid="{D5CDD505-2E9C-101B-9397-08002B2CF9AE}" pid="17" name="DfeSubject">
    <vt:lpwstr/>
  </property>
  <property fmtid="{D5CDD505-2E9C-101B-9397-08002B2CF9AE}" pid="18" name="c0e8f78731f34305bd83ee7a944e5d31">
    <vt:lpwstr/>
  </property>
  <property fmtid="{D5CDD505-2E9C-101B-9397-08002B2CF9AE}" pid="19" name="Subject1">
    <vt:lpwstr/>
  </property>
  <property fmtid="{D5CDD505-2E9C-101B-9397-08002B2CF9AE}" pid="20" name="Function">
    <vt:lpwstr/>
  </property>
  <property fmtid="{D5CDD505-2E9C-101B-9397-08002B2CF9AE}" pid="21" name="SiteType">
    <vt:lpwstr/>
  </property>
  <property fmtid="{D5CDD505-2E9C-101B-9397-08002B2CF9AE}" pid="22" name="OrganisationalUnit">
    <vt:lpwstr>1;#Higher and Further Education Directorate|8e4de78d-00ab-41fd-818b-e7393d959bab</vt:lpwstr>
  </property>
  <property fmtid="{D5CDD505-2E9C-101B-9397-08002B2CF9AE}" pid="23" name="Owner">
    <vt:lpwstr>2;#DfE|a484111e-5b24-4ad9-9778-c536c8c88985</vt:lpwstr>
  </property>
  <property fmtid="{D5CDD505-2E9C-101B-9397-08002B2CF9AE}" pid="24" name="pd0bfabaa6cb47f7bff41b54a8405b46">
    <vt:lpwstr>Higher and Further Education Directorate|8e4de78d-00ab-41fd-818b-e7393d959bab</vt:lpwstr>
  </property>
  <property fmtid="{D5CDD505-2E9C-101B-9397-08002B2CF9AE}" pid="25" name="e001803101cc486883c488742a9b195f">
    <vt:lpwstr/>
  </property>
</Properties>
</file>